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774B" w14:textId="77777777" w:rsidR="00866AC3" w:rsidRPr="00866AC3" w:rsidRDefault="0098362B" w:rsidP="0018177E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8362B">
        <w:rPr>
          <w:b/>
          <w:sz w:val="28"/>
          <w:szCs w:val="28"/>
        </w:rPr>
        <w:t>Title:</w:t>
      </w:r>
      <w:r w:rsidR="00866AC3">
        <w:rPr>
          <w:b/>
          <w:sz w:val="28"/>
          <w:szCs w:val="28"/>
        </w:rPr>
        <w:t xml:space="preserve"> </w:t>
      </w:r>
      <w:r w:rsidR="00866AC3" w:rsidRPr="001955DA">
        <w:rPr>
          <w:rFonts w:cstheme="minorHAnsi"/>
          <w:sz w:val="24"/>
          <w:szCs w:val="24"/>
        </w:rPr>
        <w:t xml:space="preserve">Real-world pancreatic function recovery and fluctuation in young children with cystic fibrosis on </w:t>
      </w:r>
      <w:proofErr w:type="spellStart"/>
      <w:r w:rsidR="00866AC3" w:rsidRPr="001955DA">
        <w:rPr>
          <w:rFonts w:cstheme="minorHAnsi"/>
          <w:sz w:val="24"/>
          <w:szCs w:val="24"/>
        </w:rPr>
        <w:t>elexacaftor</w:t>
      </w:r>
      <w:proofErr w:type="spellEnd"/>
      <w:r w:rsidR="00866AC3" w:rsidRPr="001955DA">
        <w:rPr>
          <w:rFonts w:cstheme="minorHAnsi"/>
          <w:sz w:val="24"/>
          <w:szCs w:val="24"/>
        </w:rPr>
        <w:t>/</w:t>
      </w:r>
      <w:proofErr w:type="spellStart"/>
      <w:r w:rsidR="00866AC3" w:rsidRPr="001955DA">
        <w:rPr>
          <w:rFonts w:cstheme="minorHAnsi"/>
          <w:sz w:val="24"/>
          <w:szCs w:val="24"/>
        </w:rPr>
        <w:t>tezacaftor</w:t>
      </w:r>
      <w:proofErr w:type="spellEnd"/>
      <w:r w:rsidR="00866AC3" w:rsidRPr="001955DA">
        <w:rPr>
          <w:rFonts w:cstheme="minorHAnsi"/>
          <w:sz w:val="24"/>
          <w:szCs w:val="24"/>
        </w:rPr>
        <w:t>/ivacaftor.</w:t>
      </w:r>
    </w:p>
    <w:p w14:paraId="242577E5" w14:textId="4C755EC3" w:rsidR="006A7976" w:rsidRDefault="006A7976" w:rsidP="0018177E">
      <w:pPr>
        <w:spacing w:after="0" w:line="240" w:lineRule="auto"/>
        <w:jc w:val="both"/>
        <w:rPr>
          <w:b/>
          <w:sz w:val="28"/>
          <w:szCs w:val="28"/>
        </w:rPr>
      </w:pPr>
    </w:p>
    <w:p w14:paraId="4DC13F1F" w14:textId="10C40966" w:rsidR="006A7976" w:rsidRPr="001955DA" w:rsidRDefault="006A7976" w:rsidP="0018177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b/>
          <w:sz w:val="28"/>
          <w:szCs w:val="28"/>
        </w:rPr>
        <w:t>Lay Title:</w:t>
      </w:r>
      <w:r w:rsidR="00B50385">
        <w:rPr>
          <w:b/>
          <w:sz w:val="28"/>
          <w:szCs w:val="28"/>
        </w:rPr>
        <w:t xml:space="preserve"> </w:t>
      </w:r>
      <w:r w:rsidR="009B6D1B" w:rsidRPr="001955DA">
        <w:rPr>
          <w:rFonts w:cstheme="minorHAnsi"/>
          <w:sz w:val="24"/>
          <w:szCs w:val="24"/>
        </w:rPr>
        <w:t xml:space="preserve">Can ETI help the pancreas work </w:t>
      </w:r>
      <w:r w:rsidR="00032B0B" w:rsidRPr="001955DA">
        <w:rPr>
          <w:rFonts w:cstheme="minorHAnsi"/>
          <w:sz w:val="24"/>
          <w:szCs w:val="24"/>
        </w:rPr>
        <w:t>better</w:t>
      </w:r>
      <w:r w:rsidR="009B6D1B" w:rsidRPr="001955DA">
        <w:rPr>
          <w:rFonts w:cstheme="minorHAnsi"/>
          <w:sz w:val="24"/>
          <w:szCs w:val="24"/>
        </w:rPr>
        <w:t xml:space="preserve"> in young children with cystic fibrosis?</w:t>
      </w:r>
    </w:p>
    <w:p w14:paraId="2C518F27" w14:textId="77777777" w:rsidR="0098362B" w:rsidRPr="0098362B" w:rsidRDefault="0098362B" w:rsidP="0018177E">
      <w:pPr>
        <w:spacing w:after="0" w:line="240" w:lineRule="auto"/>
        <w:jc w:val="both"/>
        <w:rPr>
          <w:b/>
          <w:sz w:val="28"/>
          <w:szCs w:val="28"/>
        </w:rPr>
      </w:pPr>
    </w:p>
    <w:p w14:paraId="534471A3" w14:textId="74BA715D" w:rsidR="00B50385" w:rsidRPr="0060113D" w:rsidRDefault="0098362B" w:rsidP="00181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62B">
        <w:rPr>
          <w:b/>
          <w:sz w:val="28"/>
          <w:szCs w:val="28"/>
        </w:rPr>
        <w:t>Authors:</w:t>
      </w:r>
      <w:r w:rsidR="00B50385">
        <w:rPr>
          <w:b/>
          <w:sz w:val="28"/>
          <w:szCs w:val="28"/>
        </w:rPr>
        <w:t xml:space="preserve"> </w:t>
      </w:r>
      <w:r w:rsidR="00B50385" w:rsidRPr="001955DA">
        <w:rPr>
          <w:rFonts w:cstheme="minorHAnsi"/>
          <w:sz w:val="24"/>
          <w:szCs w:val="24"/>
        </w:rPr>
        <w:t>Laura Schembri,</w:t>
      </w:r>
      <w:r w:rsidR="00B50385" w:rsidRPr="001955DA">
        <w:rPr>
          <w:rFonts w:cstheme="minorHAnsi"/>
          <w:sz w:val="24"/>
          <w:szCs w:val="24"/>
          <w:vertAlign w:val="superscript"/>
        </w:rPr>
        <w:t>1,2</w:t>
      </w:r>
      <w:r w:rsidR="00B50385" w:rsidRPr="001955DA">
        <w:rPr>
          <w:rFonts w:cstheme="minorHAnsi"/>
          <w:sz w:val="24"/>
          <w:szCs w:val="24"/>
        </w:rPr>
        <w:t xml:space="preserve"> Delyth Jones,</w:t>
      </w:r>
      <w:r w:rsidR="00B50385" w:rsidRPr="001955DA">
        <w:rPr>
          <w:rFonts w:cstheme="minorHAnsi"/>
          <w:sz w:val="24"/>
          <w:szCs w:val="24"/>
          <w:vertAlign w:val="superscript"/>
        </w:rPr>
        <w:t>1</w:t>
      </w:r>
      <w:r w:rsidR="00B50385" w:rsidRPr="001955DA">
        <w:rPr>
          <w:rFonts w:cstheme="minorHAnsi"/>
          <w:sz w:val="24"/>
          <w:szCs w:val="24"/>
        </w:rPr>
        <w:t xml:space="preserve"> Siân Bentley,</w:t>
      </w:r>
      <w:r w:rsidR="00B50385" w:rsidRPr="001955DA">
        <w:rPr>
          <w:rFonts w:cstheme="minorHAnsi"/>
          <w:sz w:val="24"/>
          <w:szCs w:val="24"/>
          <w:vertAlign w:val="superscript"/>
        </w:rPr>
        <w:t>1,2</w:t>
      </w:r>
      <w:r w:rsidR="00B50385" w:rsidRPr="001955DA">
        <w:rPr>
          <w:rFonts w:cstheme="minorHAnsi"/>
          <w:sz w:val="24"/>
          <w:szCs w:val="24"/>
        </w:rPr>
        <w:t xml:space="preserve"> Siobhán Carr,</w:t>
      </w:r>
      <w:r w:rsidR="00B50385" w:rsidRPr="001955DA">
        <w:rPr>
          <w:rFonts w:cstheme="minorHAnsi"/>
          <w:sz w:val="24"/>
          <w:szCs w:val="24"/>
          <w:vertAlign w:val="superscript"/>
        </w:rPr>
        <w:t>1,2</w:t>
      </w:r>
      <w:r w:rsidR="00B50385" w:rsidRPr="001955DA">
        <w:rPr>
          <w:rFonts w:cstheme="minorHAnsi"/>
          <w:sz w:val="24"/>
          <w:szCs w:val="24"/>
        </w:rPr>
        <w:t xml:space="preserve"> Ian Balfour-Lynn</w:t>
      </w:r>
      <w:r w:rsidR="00B50385" w:rsidRPr="001955DA">
        <w:rPr>
          <w:rFonts w:cstheme="minorHAnsi"/>
          <w:sz w:val="24"/>
          <w:szCs w:val="24"/>
          <w:vertAlign w:val="superscript"/>
        </w:rPr>
        <w:t>1</w:t>
      </w:r>
    </w:p>
    <w:p w14:paraId="6698E0AB" w14:textId="77777777" w:rsidR="0098362B" w:rsidRPr="0098362B" w:rsidRDefault="0098362B" w:rsidP="0018177E">
      <w:pPr>
        <w:spacing w:after="0" w:line="240" w:lineRule="auto"/>
        <w:jc w:val="both"/>
        <w:rPr>
          <w:b/>
          <w:sz w:val="28"/>
          <w:szCs w:val="28"/>
        </w:rPr>
      </w:pPr>
    </w:p>
    <w:p w14:paraId="11EFFD1B" w14:textId="77777777" w:rsidR="0098362B" w:rsidRDefault="0098362B" w:rsidP="00540382">
      <w:pPr>
        <w:spacing w:after="0" w:line="240" w:lineRule="auto"/>
        <w:rPr>
          <w:b/>
          <w:sz w:val="28"/>
          <w:szCs w:val="28"/>
        </w:rPr>
      </w:pPr>
      <w:r w:rsidRPr="0098362B">
        <w:rPr>
          <w:b/>
          <w:sz w:val="28"/>
          <w:szCs w:val="28"/>
        </w:rPr>
        <w:t>Affiliations:</w:t>
      </w:r>
    </w:p>
    <w:p w14:paraId="03B81246" w14:textId="751BCA60" w:rsidR="00B50385" w:rsidRPr="001955DA" w:rsidRDefault="00B50385" w:rsidP="001817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955DA">
        <w:rPr>
          <w:rFonts w:cstheme="minorHAnsi"/>
          <w:sz w:val="24"/>
          <w:szCs w:val="24"/>
        </w:rPr>
        <w:t xml:space="preserve">Royal Brompton Hospital, London, </w:t>
      </w:r>
      <w:r w:rsidR="008C62B5" w:rsidRPr="001955DA">
        <w:rPr>
          <w:rFonts w:cstheme="minorHAnsi"/>
          <w:sz w:val="24"/>
          <w:szCs w:val="24"/>
        </w:rPr>
        <w:t>UK</w:t>
      </w:r>
    </w:p>
    <w:p w14:paraId="14358A28" w14:textId="0622AAA9" w:rsidR="00B50385" w:rsidRPr="001955DA" w:rsidRDefault="00B50385" w:rsidP="001817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955DA">
        <w:rPr>
          <w:rFonts w:cstheme="minorHAnsi"/>
          <w:sz w:val="24"/>
          <w:szCs w:val="24"/>
        </w:rPr>
        <w:t xml:space="preserve">National Heart and Lung Institute, Imperial College, London, </w:t>
      </w:r>
      <w:r w:rsidR="008C62B5" w:rsidRPr="001955DA">
        <w:rPr>
          <w:rFonts w:cstheme="minorHAnsi"/>
          <w:sz w:val="24"/>
          <w:szCs w:val="24"/>
        </w:rPr>
        <w:t>UK</w:t>
      </w:r>
    </w:p>
    <w:p w14:paraId="3ECDA763" w14:textId="77777777" w:rsidR="0098362B" w:rsidRPr="0098362B" w:rsidRDefault="0098362B" w:rsidP="00540382">
      <w:pPr>
        <w:spacing w:after="0" w:line="240" w:lineRule="auto"/>
        <w:rPr>
          <w:b/>
          <w:sz w:val="28"/>
          <w:szCs w:val="28"/>
        </w:rPr>
      </w:pPr>
    </w:p>
    <w:p w14:paraId="445C1724" w14:textId="17162042" w:rsidR="00C55DDA" w:rsidRDefault="0098362B" w:rsidP="00540382">
      <w:pPr>
        <w:spacing w:after="0" w:line="240" w:lineRule="auto"/>
        <w:rPr>
          <w:b/>
          <w:i/>
          <w:sz w:val="28"/>
          <w:szCs w:val="28"/>
        </w:rPr>
      </w:pPr>
      <w:r w:rsidRPr="0098362B">
        <w:rPr>
          <w:b/>
          <w:sz w:val="28"/>
          <w:szCs w:val="28"/>
        </w:rPr>
        <w:t>What was your research question?</w:t>
      </w:r>
      <w:r w:rsidR="00540382">
        <w:rPr>
          <w:b/>
          <w:sz w:val="28"/>
          <w:szCs w:val="28"/>
        </w:rPr>
        <w:t xml:space="preserve"> </w:t>
      </w:r>
    </w:p>
    <w:p w14:paraId="110CCC64" w14:textId="77777777" w:rsidR="00AC12F2" w:rsidRPr="0018177E" w:rsidRDefault="00C55DDA" w:rsidP="0018177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177E">
        <w:rPr>
          <w:rFonts w:cstheme="minorHAnsi"/>
          <w:sz w:val="24"/>
          <w:szCs w:val="24"/>
        </w:rPr>
        <w:t xml:space="preserve">In </w:t>
      </w:r>
      <w:r w:rsidR="009B6D1B" w:rsidRPr="0018177E">
        <w:rPr>
          <w:rFonts w:cstheme="minorHAnsi"/>
          <w:sz w:val="24"/>
          <w:szCs w:val="24"/>
        </w:rPr>
        <w:t>children aged 2-6 years with cystic fibrosis (CF)</w:t>
      </w:r>
      <w:r w:rsidR="00AC12F2" w:rsidRPr="0018177E">
        <w:rPr>
          <w:rFonts w:cstheme="minorHAnsi"/>
          <w:sz w:val="24"/>
          <w:szCs w:val="24"/>
        </w:rPr>
        <w:t>:</w:t>
      </w:r>
    </w:p>
    <w:p w14:paraId="6B3FBD5D" w14:textId="5B01DFFF" w:rsidR="00C55DDA" w:rsidRPr="00F47B98" w:rsidRDefault="00AC12F2" w:rsidP="00F47B9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47B98">
        <w:rPr>
          <w:rFonts w:cstheme="minorHAnsi"/>
          <w:sz w:val="24"/>
          <w:szCs w:val="24"/>
        </w:rPr>
        <w:t>D</w:t>
      </w:r>
      <w:r w:rsidR="009B6D1B" w:rsidRPr="00F47B98">
        <w:rPr>
          <w:rFonts w:cstheme="minorHAnsi"/>
          <w:sz w:val="24"/>
          <w:szCs w:val="24"/>
        </w:rPr>
        <w:t xml:space="preserve">oes </w:t>
      </w:r>
      <w:proofErr w:type="spellStart"/>
      <w:r w:rsidR="00A30F64" w:rsidRPr="00F47B98">
        <w:rPr>
          <w:rFonts w:cstheme="minorHAnsi"/>
          <w:sz w:val="24"/>
          <w:szCs w:val="24"/>
        </w:rPr>
        <w:t>elexacaftor</w:t>
      </w:r>
      <w:proofErr w:type="spellEnd"/>
      <w:r w:rsidR="00A30F64" w:rsidRPr="00F47B98">
        <w:rPr>
          <w:rFonts w:cstheme="minorHAnsi"/>
          <w:sz w:val="24"/>
          <w:szCs w:val="24"/>
        </w:rPr>
        <w:t>/</w:t>
      </w:r>
      <w:proofErr w:type="spellStart"/>
      <w:r w:rsidR="00A30F64" w:rsidRPr="00F47B98">
        <w:rPr>
          <w:rFonts w:cstheme="minorHAnsi"/>
          <w:sz w:val="24"/>
          <w:szCs w:val="24"/>
        </w:rPr>
        <w:t>tezacaftor</w:t>
      </w:r>
      <w:proofErr w:type="spellEnd"/>
      <w:r w:rsidR="00A30F64" w:rsidRPr="00F47B98">
        <w:rPr>
          <w:rFonts w:cstheme="minorHAnsi"/>
          <w:sz w:val="24"/>
          <w:szCs w:val="24"/>
        </w:rPr>
        <w:t>/ivacaftor (</w:t>
      </w:r>
      <w:r w:rsidR="009B6D1B" w:rsidRPr="00F47B98">
        <w:rPr>
          <w:rFonts w:cstheme="minorHAnsi"/>
          <w:sz w:val="24"/>
          <w:szCs w:val="24"/>
        </w:rPr>
        <w:t>ETI</w:t>
      </w:r>
      <w:r w:rsidR="00A30F64" w:rsidRPr="00F47B98">
        <w:rPr>
          <w:rFonts w:cstheme="minorHAnsi"/>
          <w:sz w:val="24"/>
          <w:szCs w:val="24"/>
        </w:rPr>
        <w:t>)</w:t>
      </w:r>
      <w:r w:rsidR="009B6D1B" w:rsidRPr="00F47B98">
        <w:rPr>
          <w:rFonts w:cstheme="minorHAnsi"/>
          <w:sz w:val="24"/>
          <w:szCs w:val="24"/>
        </w:rPr>
        <w:t xml:space="preserve"> improve pancreatic function</w:t>
      </w:r>
      <w:r w:rsidRPr="00F47B98">
        <w:rPr>
          <w:rFonts w:cstheme="minorHAnsi"/>
          <w:sz w:val="24"/>
          <w:szCs w:val="24"/>
        </w:rPr>
        <w:t xml:space="preserve">, </w:t>
      </w:r>
      <w:r w:rsidR="009B6D1B" w:rsidRPr="00F47B98">
        <w:rPr>
          <w:rFonts w:cstheme="minorHAnsi"/>
          <w:sz w:val="24"/>
          <w:szCs w:val="24"/>
        </w:rPr>
        <w:t>measured by faecal elastase-1</w:t>
      </w:r>
      <w:r w:rsidRPr="00F47B98">
        <w:rPr>
          <w:rFonts w:cstheme="minorHAnsi"/>
          <w:sz w:val="24"/>
          <w:szCs w:val="24"/>
        </w:rPr>
        <w:t>?</w:t>
      </w:r>
    </w:p>
    <w:p w14:paraId="7638362E" w14:textId="00684C80" w:rsidR="009B6D1B" w:rsidRPr="00F47B98" w:rsidRDefault="009B6D1B" w:rsidP="00F47B9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47B98">
        <w:rPr>
          <w:rFonts w:cstheme="minorHAnsi"/>
          <w:sz w:val="24"/>
          <w:szCs w:val="24"/>
        </w:rPr>
        <w:t>Does ETI change</w:t>
      </w:r>
      <w:r w:rsidR="00AC12F2" w:rsidRPr="00F47B98">
        <w:rPr>
          <w:rFonts w:cstheme="minorHAnsi"/>
          <w:sz w:val="24"/>
          <w:szCs w:val="24"/>
        </w:rPr>
        <w:t xml:space="preserve"> vitamin A, D and E levels</w:t>
      </w:r>
      <w:r w:rsidRPr="00F47B98">
        <w:rPr>
          <w:rFonts w:cstheme="minorHAnsi"/>
          <w:sz w:val="24"/>
          <w:szCs w:val="24"/>
        </w:rPr>
        <w:t>?</w:t>
      </w:r>
    </w:p>
    <w:p w14:paraId="36847656" w14:textId="47D6849D" w:rsidR="009B6D1B" w:rsidRPr="00F47B98" w:rsidRDefault="009B6D1B" w:rsidP="00F47B9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47B98">
        <w:rPr>
          <w:rFonts w:cstheme="minorHAnsi"/>
          <w:sz w:val="24"/>
          <w:szCs w:val="24"/>
        </w:rPr>
        <w:t xml:space="preserve">Are improvements </w:t>
      </w:r>
      <w:r w:rsidR="00AC12F2" w:rsidRPr="00F47B98">
        <w:rPr>
          <w:rFonts w:cstheme="minorHAnsi"/>
          <w:sz w:val="24"/>
          <w:szCs w:val="24"/>
        </w:rPr>
        <w:t xml:space="preserve">in faecal elastase-1 </w:t>
      </w:r>
      <w:r w:rsidRPr="00F47B98">
        <w:rPr>
          <w:rFonts w:cstheme="minorHAnsi"/>
          <w:sz w:val="24"/>
          <w:szCs w:val="24"/>
        </w:rPr>
        <w:t>linked to sweat chloride (test</w:t>
      </w:r>
      <w:r w:rsidR="00AC12F2" w:rsidRPr="00F47B98">
        <w:rPr>
          <w:rFonts w:cstheme="minorHAnsi"/>
          <w:sz w:val="24"/>
          <w:szCs w:val="24"/>
        </w:rPr>
        <w:t xml:space="preserve"> </w:t>
      </w:r>
      <w:r w:rsidRPr="00F47B98">
        <w:rPr>
          <w:rFonts w:cstheme="minorHAnsi"/>
          <w:sz w:val="24"/>
          <w:szCs w:val="24"/>
        </w:rPr>
        <w:t xml:space="preserve">measuring salt in sweat </w:t>
      </w:r>
      <w:r w:rsidR="00AC12F2" w:rsidRPr="00F47B98">
        <w:rPr>
          <w:rFonts w:cstheme="minorHAnsi"/>
          <w:sz w:val="24"/>
          <w:szCs w:val="24"/>
        </w:rPr>
        <w:t>showing</w:t>
      </w:r>
      <w:r w:rsidRPr="00F47B98">
        <w:rPr>
          <w:rFonts w:cstheme="minorHAnsi"/>
          <w:sz w:val="24"/>
          <w:szCs w:val="24"/>
        </w:rPr>
        <w:t xml:space="preserve"> how well ETI </w:t>
      </w:r>
      <w:r w:rsidR="00AC12F2" w:rsidRPr="00F47B98">
        <w:rPr>
          <w:rFonts w:cstheme="minorHAnsi"/>
          <w:sz w:val="24"/>
          <w:szCs w:val="24"/>
        </w:rPr>
        <w:t>works</w:t>
      </w:r>
      <w:r w:rsidRPr="00F47B98">
        <w:rPr>
          <w:rFonts w:cstheme="minorHAnsi"/>
          <w:sz w:val="24"/>
          <w:szCs w:val="24"/>
        </w:rPr>
        <w:t>)?</w:t>
      </w:r>
      <w:r w:rsidR="00A30F64" w:rsidRPr="00F47B98">
        <w:rPr>
          <w:rFonts w:cstheme="minorHAnsi"/>
          <w:sz w:val="24"/>
          <w:szCs w:val="24"/>
        </w:rPr>
        <w:t xml:space="preserve"> </w:t>
      </w:r>
    </w:p>
    <w:p w14:paraId="4AB59C81" w14:textId="77777777" w:rsidR="0098362B" w:rsidRPr="0098362B" w:rsidRDefault="0098362B" w:rsidP="00540382">
      <w:pPr>
        <w:spacing w:after="0" w:line="240" w:lineRule="auto"/>
        <w:rPr>
          <w:b/>
          <w:sz w:val="28"/>
          <w:szCs w:val="28"/>
        </w:rPr>
      </w:pPr>
    </w:p>
    <w:p w14:paraId="6A77933E" w14:textId="04B40794" w:rsidR="00AC12F2" w:rsidRDefault="0098362B" w:rsidP="00540382">
      <w:pPr>
        <w:spacing w:after="0" w:line="240" w:lineRule="auto"/>
        <w:rPr>
          <w:b/>
          <w:i/>
          <w:sz w:val="28"/>
          <w:szCs w:val="28"/>
        </w:rPr>
      </w:pPr>
      <w:r w:rsidRPr="0098362B">
        <w:rPr>
          <w:b/>
          <w:sz w:val="28"/>
          <w:szCs w:val="28"/>
        </w:rPr>
        <w:t>Why is this important?</w:t>
      </w:r>
      <w:r w:rsidR="00540382">
        <w:rPr>
          <w:b/>
          <w:sz w:val="28"/>
          <w:szCs w:val="28"/>
        </w:rPr>
        <w:t xml:space="preserve"> </w:t>
      </w:r>
    </w:p>
    <w:p w14:paraId="4FD915C3" w14:textId="526A527B" w:rsidR="00AC12F2" w:rsidRPr="00102C33" w:rsidRDefault="00AC12F2" w:rsidP="00102C3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2C33">
        <w:rPr>
          <w:rFonts w:cstheme="minorHAnsi"/>
          <w:sz w:val="24"/>
          <w:szCs w:val="24"/>
        </w:rPr>
        <w:t xml:space="preserve">In CF, the pancreas often stops working properly, meaning children cannot digest food and need enzyme capsules with meals and vitamin supplements. </w:t>
      </w:r>
    </w:p>
    <w:p w14:paraId="584D548C" w14:textId="77777777" w:rsidR="00AC12F2" w:rsidRPr="00102C33" w:rsidRDefault="00AC12F2" w:rsidP="00102C3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5DA9E4" w14:textId="7ECC9535" w:rsidR="00AC12F2" w:rsidRPr="00102C33" w:rsidRDefault="00AC12F2" w:rsidP="00102C3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2C33">
        <w:rPr>
          <w:rFonts w:cstheme="minorHAnsi"/>
          <w:sz w:val="24"/>
          <w:szCs w:val="24"/>
        </w:rPr>
        <w:t>If the pancreas recovers:</w:t>
      </w:r>
    </w:p>
    <w:p w14:paraId="4973EE9C" w14:textId="62663ED5" w:rsidR="00AC12F2" w:rsidRPr="00102C33" w:rsidRDefault="00AC12F2" w:rsidP="00102C3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02C33">
        <w:rPr>
          <w:rFonts w:cstheme="minorHAnsi"/>
          <w:sz w:val="24"/>
          <w:szCs w:val="24"/>
        </w:rPr>
        <w:t xml:space="preserve">Children may need fewer or no enzymes. Previous </w:t>
      </w:r>
      <w:r w:rsidR="008C2A03" w:rsidRPr="00102C33">
        <w:rPr>
          <w:rFonts w:cstheme="minorHAnsi"/>
          <w:sz w:val="24"/>
          <w:szCs w:val="24"/>
        </w:rPr>
        <w:t>studies</w:t>
      </w:r>
      <w:r w:rsidRPr="00102C33">
        <w:rPr>
          <w:rFonts w:cstheme="minorHAnsi"/>
          <w:sz w:val="24"/>
          <w:szCs w:val="24"/>
        </w:rPr>
        <w:t xml:space="preserve"> </w:t>
      </w:r>
      <w:r w:rsidR="00032B0B" w:rsidRPr="00102C33">
        <w:rPr>
          <w:rFonts w:cstheme="minorHAnsi"/>
          <w:sz w:val="24"/>
          <w:szCs w:val="24"/>
        </w:rPr>
        <w:t xml:space="preserve">in older children </w:t>
      </w:r>
      <w:r w:rsidRPr="00102C33">
        <w:rPr>
          <w:rFonts w:cstheme="minorHAnsi"/>
          <w:sz w:val="24"/>
          <w:szCs w:val="24"/>
        </w:rPr>
        <w:t xml:space="preserve">suggested ETI might help, but it was unclear how often recovery happens in everyday practice or whether it lasts. </w:t>
      </w:r>
    </w:p>
    <w:p w14:paraId="1658AFBE" w14:textId="5C224042" w:rsidR="00387888" w:rsidRDefault="00AC12F2" w:rsidP="0054038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02C33">
        <w:rPr>
          <w:rFonts w:cstheme="minorHAnsi"/>
          <w:sz w:val="24"/>
          <w:szCs w:val="24"/>
        </w:rPr>
        <w:t xml:space="preserve">Children might absorb more vitamins A, D and E from food. If they also take vitamin supplements, their blood vitamin levels might be too high, which can cause health problems. </w:t>
      </w:r>
    </w:p>
    <w:p w14:paraId="367DE01C" w14:textId="77777777" w:rsidR="00102C33" w:rsidRPr="00102C33" w:rsidRDefault="00102C33" w:rsidP="00102C33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955D43" w14:textId="25219BBE" w:rsidR="00562428" w:rsidRPr="00102C33" w:rsidRDefault="00AC12F2" w:rsidP="00102C3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2C33">
        <w:rPr>
          <w:rFonts w:cstheme="minorHAnsi"/>
          <w:sz w:val="24"/>
          <w:szCs w:val="24"/>
        </w:rPr>
        <w:t xml:space="preserve">Sweat chloride tests could </w:t>
      </w:r>
      <w:r w:rsidR="008C2A03" w:rsidRPr="00102C33">
        <w:rPr>
          <w:rFonts w:cstheme="minorHAnsi"/>
          <w:sz w:val="24"/>
          <w:szCs w:val="24"/>
        </w:rPr>
        <w:t>show</w:t>
      </w:r>
      <w:r w:rsidR="00B863AB" w:rsidRPr="00102C33">
        <w:rPr>
          <w:rFonts w:cstheme="minorHAnsi"/>
          <w:sz w:val="24"/>
          <w:szCs w:val="24"/>
        </w:rPr>
        <w:t xml:space="preserve"> how well ETI is helping the pancreas work in each child. </w:t>
      </w:r>
    </w:p>
    <w:p w14:paraId="5B08D8BD" w14:textId="77777777" w:rsidR="0098362B" w:rsidRPr="0098362B" w:rsidRDefault="0098362B" w:rsidP="00540382">
      <w:pPr>
        <w:spacing w:after="0" w:line="240" w:lineRule="auto"/>
        <w:rPr>
          <w:b/>
          <w:sz w:val="28"/>
          <w:szCs w:val="28"/>
        </w:rPr>
      </w:pPr>
    </w:p>
    <w:p w14:paraId="4F6F3E6F" w14:textId="77777777" w:rsidR="00102C33" w:rsidRDefault="00102C33" w:rsidP="00540382">
      <w:pPr>
        <w:spacing w:after="0" w:line="240" w:lineRule="auto"/>
        <w:rPr>
          <w:b/>
          <w:sz w:val="28"/>
          <w:szCs w:val="28"/>
        </w:rPr>
      </w:pPr>
    </w:p>
    <w:p w14:paraId="201C1F62" w14:textId="794BD6F0" w:rsidR="008F0319" w:rsidRDefault="0098362B" w:rsidP="00540382">
      <w:pPr>
        <w:spacing w:after="0" w:line="240" w:lineRule="auto"/>
        <w:rPr>
          <w:b/>
          <w:i/>
          <w:sz w:val="28"/>
          <w:szCs w:val="28"/>
        </w:rPr>
      </w:pPr>
      <w:r w:rsidRPr="0098362B">
        <w:rPr>
          <w:b/>
          <w:sz w:val="28"/>
          <w:szCs w:val="28"/>
        </w:rPr>
        <w:lastRenderedPageBreak/>
        <w:t>What did you do?</w:t>
      </w:r>
      <w:r w:rsidR="00540382">
        <w:rPr>
          <w:b/>
          <w:sz w:val="28"/>
          <w:szCs w:val="28"/>
        </w:rPr>
        <w:t xml:space="preserve"> </w:t>
      </w:r>
    </w:p>
    <w:p w14:paraId="55E30ACD" w14:textId="23956414" w:rsidR="00B36425" w:rsidRPr="00102C33" w:rsidRDefault="008F0319" w:rsidP="00D66D32">
      <w:pPr>
        <w:spacing w:after="0" w:line="240" w:lineRule="auto"/>
        <w:jc w:val="both"/>
        <w:rPr>
          <w:bCs/>
          <w:sz w:val="24"/>
          <w:szCs w:val="24"/>
        </w:rPr>
      </w:pPr>
      <w:r w:rsidRPr="00102C33">
        <w:rPr>
          <w:bCs/>
          <w:sz w:val="24"/>
          <w:szCs w:val="24"/>
        </w:rPr>
        <w:t>We studied</w:t>
      </w:r>
      <w:r w:rsidR="00B863AB" w:rsidRPr="00102C33">
        <w:rPr>
          <w:bCs/>
          <w:sz w:val="24"/>
          <w:szCs w:val="24"/>
        </w:rPr>
        <w:t xml:space="preserve"> 2-6-year-old</w:t>
      </w:r>
      <w:r w:rsidRPr="00102C33">
        <w:rPr>
          <w:bCs/>
          <w:sz w:val="24"/>
          <w:szCs w:val="24"/>
        </w:rPr>
        <w:t xml:space="preserve"> children with CF</w:t>
      </w:r>
      <w:r w:rsidR="00B863AB" w:rsidRPr="00102C33">
        <w:rPr>
          <w:bCs/>
          <w:sz w:val="24"/>
          <w:szCs w:val="24"/>
        </w:rPr>
        <w:t xml:space="preserve"> who started ETI</w:t>
      </w:r>
      <w:r w:rsidR="00B36425" w:rsidRPr="00102C33">
        <w:rPr>
          <w:bCs/>
          <w:sz w:val="24"/>
          <w:szCs w:val="24"/>
        </w:rPr>
        <w:t xml:space="preserve"> </w:t>
      </w:r>
      <w:r w:rsidR="00B863AB" w:rsidRPr="00102C33">
        <w:rPr>
          <w:bCs/>
          <w:sz w:val="24"/>
          <w:szCs w:val="24"/>
        </w:rPr>
        <w:t>at our</w:t>
      </w:r>
      <w:r w:rsidR="00B36425" w:rsidRPr="00102C33">
        <w:rPr>
          <w:bCs/>
          <w:sz w:val="24"/>
          <w:szCs w:val="24"/>
        </w:rPr>
        <w:t xml:space="preserve"> London CF </w:t>
      </w:r>
      <w:r w:rsidR="00B863AB" w:rsidRPr="00102C33">
        <w:rPr>
          <w:bCs/>
          <w:sz w:val="24"/>
          <w:szCs w:val="24"/>
        </w:rPr>
        <w:t xml:space="preserve">centre. </w:t>
      </w:r>
    </w:p>
    <w:p w14:paraId="77C75581" w14:textId="77777777" w:rsidR="00B36425" w:rsidRPr="00102C33" w:rsidRDefault="00B36425" w:rsidP="00D66D32">
      <w:pPr>
        <w:spacing w:after="0" w:line="240" w:lineRule="auto"/>
        <w:jc w:val="both"/>
        <w:rPr>
          <w:bCs/>
          <w:sz w:val="24"/>
          <w:szCs w:val="24"/>
        </w:rPr>
      </w:pPr>
    </w:p>
    <w:p w14:paraId="7C89305A" w14:textId="4FDB12DF" w:rsidR="00B36425" w:rsidRPr="00102C33" w:rsidRDefault="00B863AB" w:rsidP="00D66D32">
      <w:pPr>
        <w:spacing w:after="0" w:line="240" w:lineRule="auto"/>
        <w:jc w:val="both"/>
        <w:rPr>
          <w:bCs/>
          <w:iCs/>
          <w:sz w:val="24"/>
          <w:szCs w:val="24"/>
        </w:rPr>
      </w:pPr>
      <w:r w:rsidRPr="00102C33">
        <w:rPr>
          <w:bCs/>
          <w:iCs/>
          <w:sz w:val="24"/>
          <w:szCs w:val="24"/>
        </w:rPr>
        <w:t xml:space="preserve">Pre-ETI faecal elastase-1 and vitamin levels were collected from medical records. </w:t>
      </w:r>
    </w:p>
    <w:p w14:paraId="17AD1F9A" w14:textId="77777777" w:rsidR="00B863AB" w:rsidRPr="00102C33" w:rsidRDefault="00B863AB" w:rsidP="00D66D32">
      <w:pPr>
        <w:spacing w:after="0" w:line="240" w:lineRule="auto"/>
        <w:jc w:val="both"/>
        <w:rPr>
          <w:bCs/>
          <w:sz w:val="24"/>
          <w:szCs w:val="24"/>
        </w:rPr>
      </w:pPr>
    </w:p>
    <w:p w14:paraId="6B70CB6E" w14:textId="0EFD31E6" w:rsidR="00B36425" w:rsidRPr="00102C33" w:rsidRDefault="00B36425" w:rsidP="00D66D32">
      <w:pPr>
        <w:spacing w:after="0" w:line="240" w:lineRule="auto"/>
        <w:jc w:val="both"/>
        <w:rPr>
          <w:bCs/>
          <w:sz w:val="24"/>
          <w:szCs w:val="24"/>
        </w:rPr>
      </w:pPr>
      <w:r w:rsidRPr="00102C33">
        <w:rPr>
          <w:bCs/>
          <w:sz w:val="24"/>
          <w:szCs w:val="24"/>
        </w:rPr>
        <w:t xml:space="preserve">After </w:t>
      </w:r>
      <w:r w:rsidR="00B863AB" w:rsidRPr="00102C33">
        <w:rPr>
          <w:bCs/>
          <w:sz w:val="24"/>
          <w:szCs w:val="24"/>
        </w:rPr>
        <w:t>starting</w:t>
      </w:r>
      <w:r w:rsidRPr="00102C33">
        <w:rPr>
          <w:bCs/>
          <w:sz w:val="24"/>
          <w:szCs w:val="24"/>
        </w:rPr>
        <w:t xml:space="preserve"> ETI, we did:</w:t>
      </w:r>
    </w:p>
    <w:p w14:paraId="2CE1D697" w14:textId="4EE4F5B7" w:rsidR="00B36425" w:rsidRPr="00102C33" w:rsidRDefault="00B36425" w:rsidP="00D66D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Cs/>
          <w:sz w:val="24"/>
          <w:szCs w:val="24"/>
        </w:rPr>
      </w:pPr>
      <w:r w:rsidRPr="00102C33">
        <w:rPr>
          <w:bCs/>
          <w:sz w:val="24"/>
          <w:szCs w:val="24"/>
        </w:rPr>
        <w:t xml:space="preserve">A stool test to check </w:t>
      </w:r>
      <w:r w:rsidR="008C2A03" w:rsidRPr="00102C33">
        <w:rPr>
          <w:bCs/>
          <w:sz w:val="24"/>
          <w:szCs w:val="24"/>
        </w:rPr>
        <w:t xml:space="preserve">pancreatic function (measured by </w:t>
      </w:r>
      <w:r w:rsidRPr="00102C33">
        <w:rPr>
          <w:bCs/>
          <w:sz w:val="24"/>
          <w:szCs w:val="24"/>
        </w:rPr>
        <w:t>faecal elastase-1</w:t>
      </w:r>
      <w:r w:rsidR="008C2A03" w:rsidRPr="00102C33">
        <w:rPr>
          <w:bCs/>
          <w:sz w:val="24"/>
          <w:szCs w:val="24"/>
        </w:rPr>
        <w:t>)</w:t>
      </w:r>
      <w:r w:rsidRPr="00102C33">
        <w:rPr>
          <w:bCs/>
          <w:sz w:val="24"/>
          <w:szCs w:val="24"/>
        </w:rPr>
        <w:t xml:space="preserve"> after 6 and 12 months. </w:t>
      </w:r>
    </w:p>
    <w:p w14:paraId="6628BE75" w14:textId="2DB0CE4B" w:rsidR="00B36425" w:rsidRPr="00102C33" w:rsidRDefault="00B36425" w:rsidP="00D66D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Cs/>
          <w:sz w:val="24"/>
          <w:szCs w:val="24"/>
        </w:rPr>
      </w:pPr>
      <w:r w:rsidRPr="00102C33">
        <w:rPr>
          <w:bCs/>
          <w:sz w:val="24"/>
          <w:szCs w:val="24"/>
        </w:rPr>
        <w:t>A blood test to check vitamin</w:t>
      </w:r>
      <w:r w:rsidR="008C2A03" w:rsidRPr="00102C33">
        <w:rPr>
          <w:bCs/>
          <w:sz w:val="24"/>
          <w:szCs w:val="24"/>
        </w:rPr>
        <w:t xml:space="preserve"> A, D and E</w:t>
      </w:r>
      <w:r w:rsidRPr="00102C33">
        <w:rPr>
          <w:bCs/>
          <w:sz w:val="24"/>
          <w:szCs w:val="24"/>
        </w:rPr>
        <w:t xml:space="preserve"> levels after 3 and 12 months. </w:t>
      </w:r>
    </w:p>
    <w:p w14:paraId="111585BD" w14:textId="2C90059E" w:rsidR="00B36425" w:rsidRPr="00102C33" w:rsidRDefault="00B36425" w:rsidP="00D66D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Cs/>
          <w:sz w:val="24"/>
          <w:szCs w:val="24"/>
        </w:rPr>
      </w:pPr>
      <w:r w:rsidRPr="00102C33">
        <w:rPr>
          <w:bCs/>
          <w:sz w:val="24"/>
          <w:szCs w:val="24"/>
        </w:rPr>
        <w:t xml:space="preserve">A sweat chloride test after 6 months. </w:t>
      </w:r>
    </w:p>
    <w:p w14:paraId="7D1D4DA8" w14:textId="77777777" w:rsidR="008F0319" w:rsidRPr="0098362B" w:rsidRDefault="008F0319" w:rsidP="00540382">
      <w:pPr>
        <w:spacing w:after="0" w:line="240" w:lineRule="auto"/>
        <w:rPr>
          <w:b/>
          <w:sz w:val="28"/>
          <w:szCs w:val="28"/>
        </w:rPr>
      </w:pPr>
    </w:p>
    <w:p w14:paraId="1B1A9D4C" w14:textId="0EC3F966" w:rsidR="00B863AB" w:rsidRDefault="0098362B" w:rsidP="00540382">
      <w:pPr>
        <w:spacing w:after="0" w:line="240" w:lineRule="auto"/>
        <w:rPr>
          <w:b/>
          <w:i/>
          <w:sz w:val="28"/>
          <w:szCs w:val="28"/>
        </w:rPr>
      </w:pPr>
      <w:r w:rsidRPr="0098362B">
        <w:rPr>
          <w:b/>
          <w:sz w:val="28"/>
          <w:szCs w:val="28"/>
        </w:rPr>
        <w:t>What did you find?</w:t>
      </w:r>
      <w:r w:rsidR="00540382">
        <w:rPr>
          <w:b/>
          <w:sz w:val="28"/>
          <w:szCs w:val="28"/>
        </w:rPr>
        <w:t xml:space="preserve"> </w:t>
      </w:r>
    </w:p>
    <w:p w14:paraId="2ED0CD8C" w14:textId="37D2A726" w:rsidR="002042E2" w:rsidRPr="00D66D32" w:rsidRDefault="002042E2" w:rsidP="00D66D32">
      <w:pPr>
        <w:spacing w:after="0" w:line="240" w:lineRule="auto"/>
        <w:jc w:val="both"/>
        <w:rPr>
          <w:bCs/>
          <w:iCs/>
          <w:color w:val="FF0000"/>
          <w:sz w:val="24"/>
          <w:szCs w:val="24"/>
        </w:rPr>
      </w:pPr>
      <w:r w:rsidRPr="00D66D32">
        <w:rPr>
          <w:bCs/>
          <w:iCs/>
          <w:sz w:val="24"/>
          <w:szCs w:val="24"/>
        </w:rPr>
        <w:t xml:space="preserve">51 children were included in the study. About one in four children whose pancreas was not working at the start showed recovery after 6 months on ETI. Three of these children lost this improvement by 12 months. Children with bigger improvements in </w:t>
      </w:r>
      <w:r w:rsidR="008C2A03" w:rsidRPr="00D66D32">
        <w:rPr>
          <w:bCs/>
          <w:iCs/>
          <w:sz w:val="24"/>
          <w:szCs w:val="24"/>
        </w:rPr>
        <w:t>pancreatic function</w:t>
      </w:r>
      <w:r w:rsidRPr="00D66D32">
        <w:rPr>
          <w:bCs/>
          <w:iCs/>
          <w:sz w:val="24"/>
          <w:szCs w:val="24"/>
        </w:rPr>
        <w:t xml:space="preserve"> tended to have lower sweat chloride levels, suggesting </w:t>
      </w:r>
      <w:r w:rsidR="002A026C" w:rsidRPr="00D66D32">
        <w:rPr>
          <w:bCs/>
          <w:iCs/>
          <w:sz w:val="24"/>
          <w:szCs w:val="24"/>
        </w:rPr>
        <w:t xml:space="preserve">a </w:t>
      </w:r>
      <w:r w:rsidRPr="00D66D32">
        <w:rPr>
          <w:bCs/>
          <w:iCs/>
          <w:sz w:val="24"/>
          <w:szCs w:val="24"/>
        </w:rPr>
        <w:t xml:space="preserve">stronger pancreatic response to ETI. Some children safely reduced their enzyme dose, and one child stopped. Vitamin D levels increased significantly after 3 months. There were no changes in vitamin A or E levels and no high vitamin levels. </w:t>
      </w:r>
    </w:p>
    <w:p w14:paraId="6FD16F68" w14:textId="77777777" w:rsidR="0098362B" w:rsidRPr="00344DDA" w:rsidRDefault="0098362B" w:rsidP="00540382">
      <w:pPr>
        <w:spacing w:after="0" w:line="240" w:lineRule="auto"/>
        <w:rPr>
          <w:b/>
          <w:color w:val="FF0000"/>
          <w:sz w:val="28"/>
          <w:szCs w:val="28"/>
        </w:rPr>
      </w:pPr>
    </w:p>
    <w:p w14:paraId="3691E53B" w14:textId="6EB565C3" w:rsidR="00D426BE" w:rsidRDefault="0098362B" w:rsidP="00540382">
      <w:pPr>
        <w:spacing w:after="0" w:line="240" w:lineRule="auto"/>
        <w:rPr>
          <w:b/>
          <w:i/>
          <w:sz w:val="28"/>
          <w:szCs w:val="28"/>
        </w:rPr>
      </w:pPr>
      <w:r w:rsidRPr="0098362B">
        <w:rPr>
          <w:b/>
          <w:sz w:val="28"/>
          <w:szCs w:val="28"/>
        </w:rPr>
        <w:t>What does this mean and reasons for caution?</w:t>
      </w:r>
      <w:r w:rsidR="00540382">
        <w:rPr>
          <w:b/>
          <w:sz w:val="28"/>
          <w:szCs w:val="28"/>
        </w:rPr>
        <w:t xml:space="preserve"> </w:t>
      </w:r>
    </w:p>
    <w:p w14:paraId="108C6F42" w14:textId="27632530" w:rsidR="00D426BE" w:rsidRPr="00D66D32" w:rsidRDefault="00D426BE" w:rsidP="00D66D32">
      <w:pPr>
        <w:spacing w:after="0" w:line="240" w:lineRule="auto"/>
        <w:jc w:val="both"/>
        <w:rPr>
          <w:bCs/>
          <w:iCs/>
          <w:sz w:val="24"/>
          <w:szCs w:val="24"/>
        </w:rPr>
      </w:pPr>
      <w:r w:rsidRPr="00D66D32">
        <w:rPr>
          <w:bCs/>
          <w:iCs/>
          <w:sz w:val="24"/>
          <w:szCs w:val="24"/>
        </w:rPr>
        <w:t>These results suggest ETI can help the pancreas recover in some young children</w:t>
      </w:r>
      <w:r w:rsidR="008C2A03" w:rsidRPr="00D66D32">
        <w:rPr>
          <w:bCs/>
          <w:iCs/>
          <w:sz w:val="24"/>
          <w:szCs w:val="24"/>
        </w:rPr>
        <w:t>,</w:t>
      </w:r>
      <w:r w:rsidRPr="00D66D32">
        <w:rPr>
          <w:bCs/>
          <w:iCs/>
          <w:sz w:val="24"/>
          <w:szCs w:val="24"/>
        </w:rPr>
        <w:t xml:space="preserve"> and sweat chloride may help identify who benefits most. However, recovery may not be permanent, and enzyme capsules should not be stopped without careful follow-up. Faecal elastase-1 is not perfect for detecting mild changes, so CF teams must also consider symptoms, growth and nutrition. This was a single-centre study with small numbers, so results may not apply to all children. Long-term monitoring is needed to understand how durable pancreatic recovery is and how it relates to sweat chloride. </w:t>
      </w:r>
    </w:p>
    <w:p w14:paraId="6B52BD1B" w14:textId="77777777" w:rsidR="0098362B" w:rsidRPr="0098362B" w:rsidRDefault="0098362B" w:rsidP="00540382">
      <w:pPr>
        <w:spacing w:after="0" w:line="240" w:lineRule="auto"/>
        <w:rPr>
          <w:b/>
          <w:sz w:val="28"/>
          <w:szCs w:val="28"/>
        </w:rPr>
      </w:pPr>
    </w:p>
    <w:p w14:paraId="26A9C881" w14:textId="7522341E" w:rsidR="009C287E" w:rsidRDefault="0098362B" w:rsidP="00540382">
      <w:pPr>
        <w:spacing w:after="0" w:line="240" w:lineRule="auto"/>
        <w:rPr>
          <w:b/>
          <w:i/>
          <w:sz w:val="28"/>
          <w:szCs w:val="28"/>
        </w:rPr>
      </w:pPr>
      <w:r w:rsidRPr="0098362B">
        <w:rPr>
          <w:b/>
          <w:sz w:val="28"/>
          <w:szCs w:val="28"/>
        </w:rPr>
        <w:t>What’s next?</w:t>
      </w:r>
      <w:r w:rsidR="00540382">
        <w:rPr>
          <w:b/>
          <w:sz w:val="28"/>
          <w:szCs w:val="28"/>
        </w:rPr>
        <w:t xml:space="preserve"> </w:t>
      </w:r>
    </w:p>
    <w:p w14:paraId="33B46237" w14:textId="452F0F23" w:rsidR="00540382" w:rsidRDefault="00D426BE" w:rsidP="00D66D32">
      <w:pPr>
        <w:spacing w:after="0" w:line="240" w:lineRule="auto"/>
        <w:jc w:val="both"/>
        <w:rPr>
          <w:bCs/>
          <w:iCs/>
          <w:sz w:val="24"/>
          <w:szCs w:val="24"/>
        </w:rPr>
      </w:pPr>
      <w:r w:rsidRPr="00D66D32">
        <w:rPr>
          <w:bCs/>
          <w:iCs/>
          <w:sz w:val="24"/>
          <w:szCs w:val="24"/>
        </w:rPr>
        <w:t xml:space="preserve">Larger, longer-term studies are needed to confirm how stable pancreatic recovery is on ETI, how sweat chloride predicts these changes, and </w:t>
      </w:r>
      <w:r w:rsidR="008C2A03" w:rsidRPr="00D66D32">
        <w:rPr>
          <w:bCs/>
          <w:iCs/>
          <w:sz w:val="24"/>
          <w:szCs w:val="24"/>
        </w:rPr>
        <w:t xml:space="preserve">the health effects of </w:t>
      </w:r>
      <w:r w:rsidRPr="00D66D32">
        <w:rPr>
          <w:bCs/>
          <w:iCs/>
          <w:sz w:val="24"/>
          <w:szCs w:val="24"/>
        </w:rPr>
        <w:t>reduc</w:t>
      </w:r>
      <w:r w:rsidR="008C2A03" w:rsidRPr="00D66D32">
        <w:rPr>
          <w:bCs/>
          <w:iCs/>
          <w:sz w:val="24"/>
          <w:szCs w:val="24"/>
        </w:rPr>
        <w:t>ing</w:t>
      </w:r>
      <w:r w:rsidRPr="00D66D32">
        <w:rPr>
          <w:bCs/>
          <w:iCs/>
          <w:sz w:val="24"/>
          <w:szCs w:val="24"/>
        </w:rPr>
        <w:t xml:space="preserve"> or stop</w:t>
      </w:r>
      <w:r w:rsidR="008C2A03" w:rsidRPr="00D66D32">
        <w:rPr>
          <w:bCs/>
          <w:iCs/>
          <w:sz w:val="24"/>
          <w:szCs w:val="24"/>
        </w:rPr>
        <w:t>ping</w:t>
      </w:r>
      <w:r w:rsidRPr="00D66D32">
        <w:rPr>
          <w:bCs/>
          <w:iCs/>
          <w:sz w:val="24"/>
          <w:szCs w:val="24"/>
        </w:rPr>
        <w:t xml:space="preserve"> enzymes. This will guide safer care and more </w:t>
      </w:r>
      <w:r w:rsidR="008C2A03" w:rsidRPr="00D66D32">
        <w:rPr>
          <w:bCs/>
          <w:iCs/>
          <w:sz w:val="24"/>
          <w:szCs w:val="24"/>
        </w:rPr>
        <w:t>accurate</w:t>
      </w:r>
      <w:r w:rsidRPr="00D66D32">
        <w:rPr>
          <w:bCs/>
          <w:iCs/>
          <w:sz w:val="24"/>
          <w:szCs w:val="24"/>
        </w:rPr>
        <w:t xml:space="preserve"> monitoring of nutrition and pancreatic health.</w:t>
      </w:r>
    </w:p>
    <w:p w14:paraId="47D50044" w14:textId="77777777" w:rsidR="00613AFA" w:rsidRDefault="00613AFA" w:rsidP="00D66D32">
      <w:pPr>
        <w:spacing w:after="0" w:line="240" w:lineRule="auto"/>
        <w:jc w:val="both"/>
        <w:rPr>
          <w:bCs/>
          <w:iCs/>
          <w:sz w:val="24"/>
          <w:szCs w:val="24"/>
        </w:rPr>
      </w:pPr>
    </w:p>
    <w:p w14:paraId="18A3C244" w14:textId="77777777" w:rsidR="00613AFA" w:rsidRDefault="00613AFA" w:rsidP="00613AFA">
      <w:pPr>
        <w:spacing w:after="0" w:line="240" w:lineRule="auto"/>
        <w:rPr>
          <w:b/>
          <w:sz w:val="28"/>
          <w:szCs w:val="28"/>
        </w:rPr>
      </w:pPr>
      <w:r w:rsidRPr="00613AFA">
        <w:rPr>
          <w:b/>
          <w:sz w:val="28"/>
          <w:szCs w:val="28"/>
        </w:rPr>
        <w:t>Original manuscript citation in PubMed</w:t>
      </w:r>
    </w:p>
    <w:p w14:paraId="6FBF0172" w14:textId="153DB2D2" w:rsidR="00613AFA" w:rsidRPr="00712B3C" w:rsidRDefault="00712B3C" w:rsidP="00613AFA">
      <w:pPr>
        <w:spacing w:after="0" w:line="240" w:lineRule="auto"/>
        <w:rPr>
          <w:bCs/>
          <w:sz w:val="24"/>
          <w:szCs w:val="24"/>
        </w:rPr>
      </w:pPr>
      <w:hyperlink r:id="rId10" w:history="1">
        <w:r w:rsidRPr="00712B3C">
          <w:rPr>
            <w:rStyle w:val="Hyperlink"/>
            <w:bCs/>
            <w:sz w:val="24"/>
            <w:szCs w:val="24"/>
          </w:rPr>
          <w:t>https://pubmed.ncbi.nlm.nih.gov/40962626</w:t>
        </w:r>
        <w:r w:rsidRPr="00712B3C">
          <w:rPr>
            <w:rStyle w:val="Hyperlink"/>
            <w:bCs/>
            <w:sz w:val="24"/>
            <w:szCs w:val="24"/>
          </w:rPr>
          <w:t>/</w:t>
        </w:r>
      </w:hyperlink>
    </w:p>
    <w:p w14:paraId="30690C80" w14:textId="77777777" w:rsidR="00712B3C" w:rsidRPr="00613AFA" w:rsidRDefault="00712B3C" w:rsidP="00613AFA">
      <w:pPr>
        <w:spacing w:after="0" w:line="240" w:lineRule="auto"/>
        <w:rPr>
          <w:b/>
          <w:sz w:val="28"/>
          <w:szCs w:val="28"/>
        </w:rPr>
      </w:pPr>
    </w:p>
    <w:p w14:paraId="05954409" w14:textId="77777777" w:rsidR="00613AFA" w:rsidRPr="00D66D32" w:rsidRDefault="00613AFA" w:rsidP="00D66D32">
      <w:pPr>
        <w:spacing w:after="0" w:line="240" w:lineRule="auto"/>
        <w:jc w:val="both"/>
        <w:rPr>
          <w:bCs/>
          <w:iCs/>
          <w:sz w:val="24"/>
          <w:szCs w:val="24"/>
        </w:rPr>
      </w:pPr>
    </w:p>
    <w:sectPr w:rsidR="00613AFA" w:rsidRPr="00D66D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F8132" w14:textId="77777777" w:rsidR="00257E89" w:rsidRDefault="00257E89" w:rsidP="008B1278">
      <w:pPr>
        <w:spacing w:after="0" w:line="240" w:lineRule="auto"/>
      </w:pPr>
      <w:r>
        <w:separator/>
      </w:r>
    </w:p>
  </w:endnote>
  <w:endnote w:type="continuationSeparator" w:id="0">
    <w:p w14:paraId="325BE416" w14:textId="77777777" w:rsidR="00257E89" w:rsidRDefault="00257E89" w:rsidP="008B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87E2" w14:textId="77777777" w:rsidR="008B1278" w:rsidRDefault="008B1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ECC9" w14:textId="77777777" w:rsidR="00D36FED" w:rsidRDefault="00717EB1">
    <w:pPr>
      <w:pStyle w:val="Footer"/>
    </w:pPr>
    <w:r>
      <w:rPr>
        <w:rFonts w:ascii="Palatino Linotype" w:hAnsi="Palatino Linotype"/>
        <w:b/>
        <w:sz w:val="40"/>
        <w:szCs w:val="40"/>
      </w:rPr>
      <w:ptab w:relativeTo="margin" w:alignment="right" w:leader="none"/>
    </w:r>
    <w:r w:rsidR="00D36FED">
      <w:rPr>
        <w:rFonts w:ascii="Palatino Linotype" w:hAnsi="Palatino Linotype"/>
        <w:b/>
        <w:sz w:val="40"/>
        <w:szCs w:val="40"/>
      </w:rPr>
      <w:ptab w:relativeTo="margin" w:alignment="center" w:leader="none"/>
    </w:r>
    <w:r w:rsidRPr="00717EB1">
      <w:rPr>
        <w:rFonts w:ascii="Palatino Linotype" w:hAnsi="Palatino Linotype"/>
        <w:b/>
        <w:sz w:val="40"/>
        <w:szCs w:val="40"/>
      </w:rPr>
      <w:t>Cystic Fibrosis Research News</w:t>
    </w:r>
    <w:r>
      <w:t xml:space="preserve">  </w:t>
    </w:r>
  </w:p>
  <w:p w14:paraId="44CFC92A" w14:textId="77777777" w:rsidR="00717EB1" w:rsidRDefault="00D36FED">
    <w:pPr>
      <w:pStyle w:val="Footer"/>
    </w:pPr>
    <w:r>
      <w:ptab w:relativeTo="margin" w:alignment="center" w:leader="none"/>
    </w:r>
    <w:hyperlink r:id="rId1" w:history="1">
      <w:r w:rsidR="00717EB1" w:rsidRPr="0085653A">
        <w:rPr>
          <w:rStyle w:val="Hyperlink"/>
        </w:rPr>
        <w:t>cfresearchnews@gmail.com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774F" w14:textId="77777777" w:rsidR="008B1278" w:rsidRDefault="008B1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98D6" w14:textId="77777777" w:rsidR="00257E89" w:rsidRDefault="00257E89" w:rsidP="008B1278">
      <w:pPr>
        <w:spacing w:after="0" w:line="240" w:lineRule="auto"/>
      </w:pPr>
      <w:r>
        <w:separator/>
      </w:r>
    </w:p>
  </w:footnote>
  <w:footnote w:type="continuationSeparator" w:id="0">
    <w:p w14:paraId="0B533E2C" w14:textId="77777777" w:rsidR="00257E89" w:rsidRDefault="00257E89" w:rsidP="008B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28BA" w14:textId="77777777" w:rsidR="008B1278" w:rsidRDefault="008B1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8542" w14:textId="77777777" w:rsidR="008B1278" w:rsidRDefault="008B1278">
    <w:pPr>
      <w:pStyle w:val="Header"/>
    </w:pPr>
    <w:r>
      <w:t xml:space="preserve"> </w:t>
    </w:r>
    <w:r>
      <w:rPr>
        <w:noProof/>
        <w:lang w:eastAsia="en-AU"/>
      </w:rPr>
      <w:drawing>
        <wp:inline distT="0" distB="0" distL="0" distR="0" wp14:anchorId="3761F59D" wp14:editId="441865FF">
          <wp:extent cx="2237426" cy="99983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c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426" cy="99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en-AU"/>
      </w:rPr>
      <w:drawing>
        <wp:inline distT="0" distB="0" distL="0" distR="0" wp14:anchorId="770DB8EE" wp14:editId="647C85BC">
          <wp:extent cx="2695575" cy="97899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f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563" cy="983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F201F" w14:textId="77777777" w:rsidR="008B1278" w:rsidRDefault="008B1278">
    <w:pPr>
      <w:pStyle w:val="Header"/>
    </w:pPr>
  </w:p>
  <w:p w14:paraId="3D603BB9" w14:textId="77777777" w:rsidR="008B1278" w:rsidRDefault="008B1278">
    <w:pPr>
      <w:pStyle w:val="Header"/>
    </w:pPr>
  </w:p>
  <w:p w14:paraId="2FE008B7" w14:textId="77777777" w:rsidR="008B1278" w:rsidRPr="00717EB1" w:rsidRDefault="00717EB1" w:rsidP="00717EB1">
    <w:pPr>
      <w:pStyle w:val="Header"/>
      <w:jc w:val="center"/>
      <w:rPr>
        <w:rFonts w:ascii="Palatino Linotype" w:hAnsi="Palatino Linotype"/>
        <w:b/>
        <w:sz w:val="56"/>
        <w:szCs w:val="56"/>
      </w:rPr>
    </w:pPr>
    <w:r w:rsidRPr="00717EB1">
      <w:rPr>
        <w:rFonts w:ascii="Palatino Linotype" w:hAnsi="Palatino Linotype"/>
        <w:b/>
        <w:sz w:val="56"/>
        <w:szCs w:val="56"/>
      </w:rPr>
      <w:t>Cystic Fibrosis Research News</w:t>
    </w:r>
  </w:p>
  <w:p w14:paraId="40BB2C86" w14:textId="77777777" w:rsidR="008B1278" w:rsidRDefault="008B12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11FB" w14:textId="77777777" w:rsidR="008B1278" w:rsidRDefault="008B1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C2EA2"/>
    <w:multiLevelType w:val="hybridMultilevel"/>
    <w:tmpl w:val="7AF44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A549E"/>
    <w:multiLevelType w:val="hybridMultilevel"/>
    <w:tmpl w:val="FF8C3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E28DF"/>
    <w:multiLevelType w:val="hybridMultilevel"/>
    <w:tmpl w:val="AB22DB8A"/>
    <w:lvl w:ilvl="0" w:tplc="B5CAAED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56179"/>
    <w:multiLevelType w:val="hybridMultilevel"/>
    <w:tmpl w:val="77A4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91AB1"/>
    <w:multiLevelType w:val="hybridMultilevel"/>
    <w:tmpl w:val="41E8EF3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46EB6"/>
    <w:multiLevelType w:val="hybridMultilevel"/>
    <w:tmpl w:val="424A6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0334F"/>
    <w:multiLevelType w:val="hybridMultilevel"/>
    <w:tmpl w:val="325C4F82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1F5F97"/>
    <w:multiLevelType w:val="hybridMultilevel"/>
    <w:tmpl w:val="EA30C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A588D"/>
    <w:multiLevelType w:val="hybridMultilevel"/>
    <w:tmpl w:val="56742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E0826"/>
    <w:multiLevelType w:val="hybridMultilevel"/>
    <w:tmpl w:val="8F289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57DBE"/>
    <w:multiLevelType w:val="hybridMultilevel"/>
    <w:tmpl w:val="71B0E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720BB"/>
    <w:multiLevelType w:val="hybridMultilevel"/>
    <w:tmpl w:val="CD745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253929">
    <w:abstractNumId w:val="5"/>
  </w:num>
  <w:num w:numId="2" w16cid:durableId="1748577964">
    <w:abstractNumId w:val="8"/>
  </w:num>
  <w:num w:numId="3" w16cid:durableId="223684485">
    <w:abstractNumId w:val="3"/>
  </w:num>
  <w:num w:numId="4" w16cid:durableId="527597110">
    <w:abstractNumId w:val="0"/>
  </w:num>
  <w:num w:numId="5" w16cid:durableId="268978056">
    <w:abstractNumId w:val="11"/>
  </w:num>
  <w:num w:numId="6" w16cid:durableId="1905526288">
    <w:abstractNumId w:val="7"/>
  </w:num>
  <w:num w:numId="7" w16cid:durableId="1683122512">
    <w:abstractNumId w:val="9"/>
  </w:num>
  <w:num w:numId="8" w16cid:durableId="956369119">
    <w:abstractNumId w:val="10"/>
  </w:num>
  <w:num w:numId="9" w16cid:durableId="259143090">
    <w:abstractNumId w:val="2"/>
  </w:num>
  <w:num w:numId="10" w16cid:durableId="1287351975">
    <w:abstractNumId w:val="1"/>
  </w:num>
  <w:num w:numId="11" w16cid:durableId="421800283">
    <w:abstractNumId w:val="6"/>
  </w:num>
  <w:num w:numId="12" w16cid:durableId="2122723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82"/>
    <w:rsid w:val="000278F5"/>
    <w:rsid w:val="00032B0B"/>
    <w:rsid w:val="000D2392"/>
    <w:rsid w:val="00102C33"/>
    <w:rsid w:val="00156404"/>
    <w:rsid w:val="0018169E"/>
    <w:rsid w:val="0018177E"/>
    <w:rsid w:val="001955DA"/>
    <w:rsid w:val="002042E2"/>
    <w:rsid w:val="00257E89"/>
    <w:rsid w:val="002A026C"/>
    <w:rsid w:val="00344DDA"/>
    <w:rsid w:val="00387888"/>
    <w:rsid w:val="00403B06"/>
    <w:rsid w:val="0049290B"/>
    <w:rsid w:val="00493466"/>
    <w:rsid w:val="00540382"/>
    <w:rsid w:val="00562428"/>
    <w:rsid w:val="00595ED7"/>
    <w:rsid w:val="00613AFA"/>
    <w:rsid w:val="006A7976"/>
    <w:rsid w:val="00712B3C"/>
    <w:rsid w:val="00717EB1"/>
    <w:rsid w:val="007C34C3"/>
    <w:rsid w:val="00866AC3"/>
    <w:rsid w:val="008B1278"/>
    <w:rsid w:val="008C2A03"/>
    <w:rsid w:val="008C62B5"/>
    <w:rsid w:val="008F0319"/>
    <w:rsid w:val="0098362B"/>
    <w:rsid w:val="009B6D1B"/>
    <w:rsid w:val="009C287E"/>
    <w:rsid w:val="00A30F64"/>
    <w:rsid w:val="00A529A5"/>
    <w:rsid w:val="00A82691"/>
    <w:rsid w:val="00AC12F2"/>
    <w:rsid w:val="00B36425"/>
    <w:rsid w:val="00B50385"/>
    <w:rsid w:val="00B56ECC"/>
    <w:rsid w:val="00B863AB"/>
    <w:rsid w:val="00BD169C"/>
    <w:rsid w:val="00C55DDA"/>
    <w:rsid w:val="00CD419F"/>
    <w:rsid w:val="00CF30A7"/>
    <w:rsid w:val="00D36FED"/>
    <w:rsid w:val="00D426BE"/>
    <w:rsid w:val="00D66D32"/>
    <w:rsid w:val="00D960F7"/>
    <w:rsid w:val="00DF6362"/>
    <w:rsid w:val="00F06F44"/>
    <w:rsid w:val="00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202B9BDF"/>
  <w15:docId w15:val="{ECC78DC4-3791-42EF-8DC1-7501B3BB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278"/>
  </w:style>
  <w:style w:type="paragraph" w:styleId="Footer">
    <w:name w:val="footer"/>
    <w:basedOn w:val="Normal"/>
    <w:link w:val="FooterChar"/>
    <w:uiPriority w:val="99"/>
    <w:unhideWhenUsed/>
    <w:rsid w:val="008B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278"/>
  </w:style>
  <w:style w:type="paragraph" w:styleId="BalloonText">
    <w:name w:val="Balloon Text"/>
    <w:basedOn w:val="Normal"/>
    <w:link w:val="BalloonTextChar"/>
    <w:uiPriority w:val="99"/>
    <w:semiHidden/>
    <w:unhideWhenUsed/>
    <w:rsid w:val="008B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7E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03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2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9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9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9A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12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pubmed.ncbi.nlm.nih.gov/40962626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fresearchnews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F%20RESEARCH%20NEWS\emails%20and%20proforma%20for%20authors\letterhead_ques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ca9d15-ec26-4483-a5fa-2f5413ebbe36" xsi:nil="true"/>
    <lcf76f155ced4ddcb4097134ff3c332f xmlns="9139c953-b1ed-4a1b-a7ed-d87dbacc658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462A6F2766428A83CED44477B780" ma:contentTypeVersion="19" ma:contentTypeDescription="Create a new document." ma:contentTypeScope="" ma:versionID="d5e4ac4aa79a9f9b494b848f93ae50c7">
  <xsd:schema xmlns:xsd="http://www.w3.org/2001/XMLSchema" xmlns:xs="http://www.w3.org/2001/XMLSchema" xmlns:p="http://schemas.microsoft.com/office/2006/metadata/properties" xmlns:ns2="30ca9d15-ec26-4483-a5fa-2f5413ebbe36" xmlns:ns3="9139c953-b1ed-4a1b-a7ed-d87dbacc6580" targetNamespace="http://schemas.microsoft.com/office/2006/metadata/properties" ma:root="true" ma:fieldsID="0f6121c498e8148ef16c9da30cf657f9" ns2:_="" ns3:_="">
    <xsd:import namespace="30ca9d15-ec26-4483-a5fa-2f5413ebbe36"/>
    <xsd:import namespace="9139c953-b1ed-4a1b-a7ed-d87dbacc65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a9d15-ec26-4483-a5fa-2f5413ebb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eae614-c3a3-4231-b677-37c9fe7989a8}" ma:internalName="TaxCatchAll" ma:showField="CatchAllData" ma:web="30ca9d15-ec26-4483-a5fa-2f5413ebb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c953-b1ed-4a1b-a7ed-d87dbacc6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f6ed00-d9a1-47fc-bde2-86e6be99b9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377779-18DD-4737-A089-0501CA37C25E}">
  <ds:schemaRefs>
    <ds:schemaRef ds:uri="http://schemas.microsoft.com/office/2006/metadata/properties"/>
    <ds:schemaRef ds:uri="http://schemas.microsoft.com/office/infopath/2007/PartnerControls"/>
    <ds:schemaRef ds:uri="30ca9d15-ec26-4483-a5fa-2f5413ebbe36"/>
    <ds:schemaRef ds:uri="9139c953-b1ed-4a1b-a7ed-d87dbacc6580"/>
  </ds:schemaRefs>
</ds:datastoreItem>
</file>

<file path=customXml/itemProps2.xml><?xml version="1.0" encoding="utf-8"?>
<ds:datastoreItem xmlns:ds="http://schemas.openxmlformats.org/officeDocument/2006/customXml" ds:itemID="{97246F81-293B-478E-94C1-B359583F1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a9d15-ec26-4483-a5fa-2f5413ebbe36"/>
    <ds:schemaRef ds:uri="9139c953-b1ed-4a1b-a7ed-d87dbacc6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DE7479-E121-45C8-8545-49C440353C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letterhead_questions</Template>
  <TotalTime>11</TotalTime>
  <Pages>3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QIMR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CFRN</dc:creator>
  <cp:lastModifiedBy>Oxana Igonchenkova</cp:lastModifiedBy>
  <cp:revision>11</cp:revision>
  <dcterms:created xsi:type="dcterms:W3CDTF">2025-09-24T09:43:00Z</dcterms:created>
  <dcterms:modified xsi:type="dcterms:W3CDTF">2025-10-13T09:39:00Z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0x0101006C64462A6F2766428A83CED44477B780</vt:lpwstr>
  </property>
  <property fmtid="{D5CDD505-2E9C-101B-9397-08002B2CF9AE}" pid="3" name="MediaServiceImageTags">
    <vt:lpwstr/>
  </property>
</Properties>
</file>