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7A6" w14:textId="77822DE0" w:rsidR="003B27B2" w:rsidRDefault="0098362B" w:rsidP="00540382">
      <w:pPr>
        <w:spacing w:after="0" w:line="240" w:lineRule="auto"/>
        <w:rPr>
          <w:b/>
          <w:sz w:val="28"/>
          <w:szCs w:val="28"/>
        </w:rPr>
      </w:pPr>
      <w:r w:rsidRPr="0098362B">
        <w:rPr>
          <w:b/>
          <w:sz w:val="28"/>
          <w:szCs w:val="28"/>
        </w:rPr>
        <w:t>Title:</w:t>
      </w:r>
      <w:r w:rsidR="00CD74DD">
        <w:rPr>
          <w:b/>
          <w:sz w:val="28"/>
          <w:szCs w:val="28"/>
        </w:rPr>
        <w:t xml:space="preserve"> </w:t>
      </w:r>
      <w:r w:rsidR="00CD74DD" w:rsidRPr="00AA1128">
        <w:rPr>
          <w:bCs/>
          <w:sz w:val="24"/>
          <w:szCs w:val="24"/>
        </w:rPr>
        <w:t>Feasibility of Multiple-Breath Washout in the Clinical Setting and Prediction of its Duration in Children and Adults with Cystic Fibrosis</w:t>
      </w:r>
    </w:p>
    <w:p w14:paraId="242577E5" w14:textId="4C755EC3" w:rsidR="006A7976" w:rsidRPr="00AA1128" w:rsidRDefault="006A7976" w:rsidP="00540382">
      <w:pPr>
        <w:spacing w:after="0" w:line="240" w:lineRule="auto"/>
        <w:rPr>
          <w:bCs/>
          <w:sz w:val="24"/>
          <w:szCs w:val="24"/>
        </w:rPr>
      </w:pPr>
    </w:p>
    <w:p w14:paraId="4DC13F1F" w14:textId="6DD0AB54" w:rsidR="006A7976" w:rsidRPr="00AA1128" w:rsidRDefault="006A7976" w:rsidP="00540382">
      <w:pPr>
        <w:spacing w:after="0" w:line="240" w:lineRule="auto"/>
        <w:rPr>
          <w:bCs/>
          <w:sz w:val="24"/>
          <w:szCs w:val="24"/>
        </w:rPr>
      </w:pPr>
      <w:r>
        <w:rPr>
          <w:b/>
          <w:sz w:val="28"/>
          <w:szCs w:val="28"/>
        </w:rPr>
        <w:t>Lay Title:</w:t>
      </w:r>
      <w:r w:rsidR="00CD74DD">
        <w:rPr>
          <w:b/>
          <w:sz w:val="28"/>
          <w:szCs w:val="28"/>
        </w:rPr>
        <w:t xml:space="preserve"> </w:t>
      </w:r>
      <w:r w:rsidR="00F15D9C">
        <w:rPr>
          <w:bCs/>
          <w:sz w:val="24"/>
          <w:szCs w:val="24"/>
        </w:rPr>
        <w:t>Is</w:t>
      </w:r>
      <w:r w:rsidR="00F15D9C" w:rsidRPr="00AA1128">
        <w:rPr>
          <w:bCs/>
          <w:sz w:val="24"/>
          <w:szCs w:val="24"/>
        </w:rPr>
        <w:t xml:space="preserve"> </w:t>
      </w:r>
      <w:r w:rsidR="00CD74DD" w:rsidRPr="00AA1128">
        <w:rPr>
          <w:bCs/>
          <w:sz w:val="24"/>
          <w:szCs w:val="24"/>
        </w:rPr>
        <w:t xml:space="preserve">the Multiple-Breath Washout Test </w:t>
      </w:r>
      <w:r w:rsidR="00F15D9C">
        <w:rPr>
          <w:bCs/>
          <w:sz w:val="24"/>
          <w:szCs w:val="24"/>
        </w:rPr>
        <w:t xml:space="preserve">Reliable </w:t>
      </w:r>
      <w:r w:rsidR="00CD74DD" w:rsidRPr="00AA1128">
        <w:rPr>
          <w:bCs/>
          <w:sz w:val="24"/>
          <w:szCs w:val="24"/>
        </w:rPr>
        <w:t>in Adults with Cystic Fibrosis?</w:t>
      </w:r>
    </w:p>
    <w:p w14:paraId="2C518F27" w14:textId="77777777" w:rsidR="0098362B" w:rsidRPr="00AA1128" w:rsidRDefault="0098362B" w:rsidP="00540382">
      <w:pPr>
        <w:spacing w:after="0" w:line="240" w:lineRule="auto"/>
        <w:rPr>
          <w:bCs/>
          <w:sz w:val="24"/>
          <w:szCs w:val="24"/>
        </w:rPr>
      </w:pPr>
    </w:p>
    <w:p w14:paraId="41EFFE53" w14:textId="40DBB058" w:rsidR="00AA1128" w:rsidRPr="001A5F84" w:rsidRDefault="0098362B" w:rsidP="00CF62CE">
      <w:pPr>
        <w:spacing w:after="0" w:line="240" w:lineRule="auto"/>
        <w:jc w:val="both"/>
        <w:rPr>
          <w:rFonts w:eastAsia="Calibri" w:cstheme="minorHAnsi"/>
          <w:sz w:val="24"/>
          <w:szCs w:val="24"/>
          <w:vertAlign w:val="superscript"/>
          <w:lang w:val="en-US"/>
        </w:rPr>
      </w:pPr>
      <w:r w:rsidRPr="00CC7C9B">
        <w:rPr>
          <w:rFonts w:cstheme="minorHAnsi"/>
          <w:b/>
          <w:sz w:val="28"/>
          <w:szCs w:val="28"/>
        </w:rPr>
        <w:t>Authors:</w:t>
      </w:r>
      <w:r w:rsidR="00CC7C9B" w:rsidRPr="00CC7C9B">
        <w:rPr>
          <w:rFonts w:cstheme="minorHAnsi"/>
          <w:b/>
          <w:sz w:val="28"/>
          <w:szCs w:val="28"/>
        </w:rPr>
        <w:t xml:space="preserve"> </w:t>
      </w:r>
      <w:r w:rsidR="00CC7C9B" w:rsidRPr="00AA1128">
        <w:rPr>
          <w:rFonts w:eastAsia="Calibri" w:cstheme="minorHAnsi"/>
          <w:sz w:val="24"/>
          <w:szCs w:val="24"/>
          <w:lang w:val="en-US"/>
        </w:rPr>
        <w:t>Christine Allomba</w:t>
      </w:r>
      <w:r w:rsidR="00CC7C9B" w:rsidRPr="00AA1128">
        <w:rPr>
          <w:rFonts w:eastAsia="Calibri" w:cstheme="minorHAnsi"/>
          <w:sz w:val="24"/>
          <w:szCs w:val="24"/>
          <w:vertAlign w:val="superscript"/>
          <w:lang w:val="en-US"/>
        </w:rPr>
        <w:t>a</w:t>
      </w:r>
      <w:r w:rsidR="00CC7C9B" w:rsidRPr="00AA1128">
        <w:rPr>
          <w:rFonts w:eastAsia="Calibri" w:cstheme="minorHAnsi"/>
          <w:sz w:val="24"/>
          <w:szCs w:val="24"/>
          <w:lang w:val="en-US"/>
        </w:rPr>
        <w:t>, Leonie Busack</w:t>
      </w:r>
      <w:r w:rsidR="00CC7C9B" w:rsidRPr="00AA1128">
        <w:rPr>
          <w:rFonts w:eastAsia="Calibri" w:cstheme="minorHAnsi"/>
          <w:sz w:val="24"/>
          <w:szCs w:val="24"/>
          <w:vertAlign w:val="superscript"/>
          <w:lang w:val="en-US"/>
        </w:rPr>
        <w:t>a</w:t>
      </w:r>
      <w:r w:rsidR="00CC7C9B" w:rsidRPr="00AA1128">
        <w:rPr>
          <w:rFonts w:eastAsia="Calibri" w:cstheme="minorHAnsi"/>
          <w:sz w:val="24"/>
          <w:szCs w:val="24"/>
          <w:lang w:val="en-US"/>
        </w:rPr>
        <w:t>, Niklas Ziegahn</w:t>
      </w:r>
      <w:r w:rsidR="00CC7C9B" w:rsidRPr="00AA1128">
        <w:rPr>
          <w:rFonts w:eastAsia="Calibri" w:cstheme="minorHAnsi"/>
          <w:sz w:val="24"/>
          <w:szCs w:val="24"/>
          <w:vertAlign w:val="superscript"/>
          <w:lang w:val="en-US"/>
        </w:rPr>
        <w:t>a</w:t>
      </w:r>
      <w:r w:rsidR="00CC7C9B" w:rsidRPr="00AA1128">
        <w:rPr>
          <w:rFonts w:eastAsia="Calibri" w:cstheme="minorHAnsi"/>
          <w:sz w:val="24"/>
          <w:szCs w:val="24"/>
          <w:lang w:val="en-US"/>
        </w:rPr>
        <w:t xml:space="preserve">, </w:t>
      </w:r>
      <w:r w:rsidR="00CC7C9B" w:rsidRPr="00AA1128">
        <w:rPr>
          <w:rFonts w:cstheme="minorHAnsi"/>
          <w:sz w:val="24"/>
          <w:szCs w:val="24"/>
        </w:rPr>
        <w:t xml:space="preserve">Charlotte O. </w:t>
      </w:r>
      <w:proofErr w:type="spellStart"/>
      <w:r w:rsidR="00CC7C9B" w:rsidRPr="00AA1128">
        <w:rPr>
          <w:rFonts w:cstheme="minorHAnsi"/>
          <w:sz w:val="24"/>
          <w:szCs w:val="24"/>
        </w:rPr>
        <w:t>Pioch</w:t>
      </w:r>
      <w:r w:rsidR="00CC7C9B" w:rsidRPr="00AA1128">
        <w:rPr>
          <w:rFonts w:cstheme="minorHAnsi"/>
          <w:sz w:val="24"/>
          <w:szCs w:val="24"/>
          <w:vertAlign w:val="superscript"/>
        </w:rPr>
        <w:t>a</w:t>
      </w:r>
      <w:proofErr w:type="spellEnd"/>
      <w:r w:rsidR="00CC7C9B" w:rsidRPr="00AA1128">
        <w:rPr>
          <w:rFonts w:cstheme="minorHAnsi"/>
          <w:sz w:val="24"/>
          <w:szCs w:val="24"/>
        </w:rPr>
        <w:t xml:space="preserve">, Alexandra N. </w:t>
      </w:r>
      <w:proofErr w:type="spellStart"/>
      <w:r w:rsidR="00CC7C9B" w:rsidRPr="00AA1128">
        <w:rPr>
          <w:rFonts w:cstheme="minorHAnsi"/>
          <w:sz w:val="24"/>
          <w:szCs w:val="24"/>
        </w:rPr>
        <w:t>Schnorr</w:t>
      </w:r>
      <w:r w:rsidR="00CC7C9B" w:rsidRPr="00AA1128">
        <w:rPr>
          <w:rFonts w:cstheme="minorHAnsi"/>
          <w:sz w:val="24"/>
          <w:szCs w:val="24"/>
          <w:vertAlign w:val="superscript"/>
        </w:rPr>
        <w:t>a</w:t>
      </w:r>
      <w:proofErr w:type="spellEnd"/>
      <w:r w:rsidR="00CC7C9B" w:rsidRPr="00AA1128">
        <w:rPr>
          <w:rFonts w:cstheme="minorHAnsi"/>
          <w:sz w:val="24"/>
          <w:szCs w:val="24"/>
        </w:rPr>
        <w:t xml:space="preserve">, Bent R. </w:t>
      </w:r>
      <w:proofErr w:type="spellStart"/>
      <w:r w:rsidR="00CC7C9B" w:rsidRPr="00AA1128">
        <w:rPr>
          <w:rFonts w:cstheme="minorHAnsi"/>
          <w:sz w:val="24"/>
          <w:szCs w:val="24"/>
        </w:rPr>
        <w:t>Fuhlrott</w:t>
      </w:r>
      <w:r w:rsidR="00CC7C9B" w:rsidRPr="00AA1128">
        <w:rPr>
          <w:rFonts w:cstheme="minorHAnsi"/>
          <w:sz w:val="24"/>
          <w:szCs w:val="24"/>
          <w:vertAlign w:val="superscript"/>
        </w:rPr>
        <w:t>a</w:t>
      </w:r>
      <w:proofErr w:type="spellEnd"/>
      <w:r w:rsidR="00CC7C9B" w:rsidRPr="00AA1128">
        <w:rPr>
          <w:rFonts w:eastAsia="Calibri" w:cstheme="minorHAnsi"/>
          <w:sz w:val="24"/>
          <w:szCs w:val="24"/>
          <w:lang w:val="en-US"/>
        </w:rPr>
        <w:t>, Eva Steinke</w:t>
      </w:r>
      <w:r w:rsidR="00CC7C9B" w:rsidRPr="00AA1128">
        <w:rPr>
          <w:rFonts w:eastAsia="Calibri" w:cstheme="minorHAnsi"/>
          <w:sz w:val="24"/>
          <w:szCs w:val="24"/>
          <w:vertAlign w:val="superscript"/>
          <w:lang w:val="en-US"/>
        </w:rPr>
        <w:t>a-d</w:t>
      </w:r>
      <w:r w:rsidR="00CC7C9B" w:rsidRPr="00AA1128">
        <w:rPr>
          <w:rFonts w:eastAsia="Calibri" w:cstheme="minorHAnsi"/>
          <w:sz w:val="24"/>
          <w:szCs w:val="24"/>
          <w:lang w:val="en-US"/>
        </w:rPr>
        <w:t>, Marcus A. Mall</w:t>
      </w:r>
      <w:r w:rsidR="00CC7C9B" w:rsidRPr="00AA1128">
        <w:rPr>
          <w:rFonts w:eastAsia="Calibri" w:cstheme="minorHAnsi"/>
          <w:sz w:val="24"/>
          <w:szCs w:val="24"/>
          <w:vertAlign w:val="superscript"/>
          <w:lang w:val="en-US"/>
        </w:rPr>
        <w:t>a-d</w:t>
      </w:r>
      <w:r w:rsidR="00CC7C9B" w:rsidRPr="00AA1128">
        <w:rPr>
          <w:rFonts w:eastAsia="Calibri" w:cstheme="minorHAnsi"/>
          <w:sz w:val="24"/>
          <w:szCs w:val="24"/>
          <w:lang w:val="en-US"/>
        </w:rPr>
        <w:t>,</w:t>
      </w:r>
      <w:r w:rsidR="00CF62CE">
        <w:rPr>
          <w:rFonts w:eastAsia="Calibri" w:cstheme="minorHAnsi"/>
          <w:sz w:val="24"/>
          <w:szCs w:val="24"/>
          <w:lang w:val="en-US"/>
        </w:rPr>
        <w:t xml:space="preserve"> </w:t>
      </w:r>
      <w:r w:rsidR="00CC7C9B" w:rsidRPr="00AA1128">
        <w:rPr>
          <w:rFonts w:eastAsia="Calibri" w:cstheme="minorHAnsi"/>
          <w:sz w:val="24"/>
          <w:szCs w:val="24"/>
          <w:lang w:val="en-US"/>
        </w:rPr>
        <w:t>and Mirjam Stahl</w:t>
      </w:r>
      <w:r w:rsidR="00CC7C9B" w:rsidRPr="00AA1128">
        <w:rPr>
          <w:rFonts w:eastAsia="Calibri" w:cstheme="minorHAnsi"/>
          <w:sz w:val="24"/>
          <w:szCs w:val="24"/>
          <w:vertAlign w:val="superscript"/>
          <w:lang w:val="en-US"/>
        </w:rPr>
        <w:t>a-d</w:t>
      </w:r>
    </w:p>
    <w:p w14:paraId="3FEE1A27" w14:textId="77777777" w:rsidR="00CF62CE" w:rsidRDefault="00CF62CE" w:rsidP="00CC7C9B">
      <w:pPr>
        <w:spacing w:after="0" w:line="240" w:lineRule="auto"/>
        <w:rPr>
          <w:rFonts w:cstheme="minorHAnsi"/>
          <w:b/>
          <w:sz w:val="28"/>
          <w:szCs w:val="28"/>
        </w:rPr>
      </w:pPr>
    </w:p>
    <w:p w14:paraId="249CDA60" w14:textId="47090413" w:rsidR="00CC7C9B" w:rsidRPr="00CC7C9B" w:rsidRDefault="0098362B" w:rsidP="00CC7C9B">
      <w:pPr>
        <w:spacing w:after="0" w:line="240" w:lineRule="auto"/>
        <w:rPr>
          <w:rFonts w:cstheme="minorHAnsi"/>
          <w:b/>
          <w:sz w:val="28"/>
          <w:szCs w:val="28"/>
        </w:rPr>
      </w:pPr>
      <w:r w:rsidRPr="00CC7C9B">
        <w:rPr>
          <w:rFonts w:cstheme="minorHAnsi"/>
          <w:b/>
          <w:sz w:val="28"/>
          <w:szCs w:val="28"/>
        </w:rPr>
        <w:t>Affiliations:</w:t>
      </w:r>
    </w:p>
    <w:p w14:paraId="12BEA1A8" w14:textId="77777777" w:rsidR="00CC7C9B" w:rsidRPr="00AA1128" w:rsidRDefault="00CC7C9B" w:rsidP="00CC7C9B">
      <w:pPr>
        <w:spacing w:after="0" w:line="240" w:lineRule="auto"/>
        <w:jc w:val="both"/>
        <w:rPr>
          <w:rFonts w:eastAsia="Calibri" w:cstheme="minorHAnsi"/>
          <w:sz w:val="24"/>
          <w:szCs w:val="24"/>
          <w:lang w:val="en-US"/>
        </w:rPr>
      </w:pPr>
      <w:proofErr w:type="spellStart"/>
      <w:r w:rsidRPr="00AA1128">
        <w:rPr>
          <w:rFonts w:eastAsia="Calibri" w:cstheme="minorHAnsi"/>
          <w:sz w:val="24"/>
          <w:szCs w:val="24"/>
          <w:vertAlign w:val="superscript"/>
          <w:lang w:val="en-US"/>
        </w:rPr>
        <w:t>a</w:t>
      </w:r>
      <w:r w:rsidRPr="00AA1128">
        <w:rPr>
          <w:rFonts w:eastAsia="Calibri" w:cstheme="minorHAnsi"/>
          <w:sz w:val="24"/>
          <w:szCs w:val="24"/>
          <w:lang w:val="en-US"/>
        </w:rPr>
        <w:t>Department</w:t>
      </w:r>
      <w:proofErr w:type="spellEnd"/>
      <w:r w:rsidRPr="00AA1128">
        <w:rPr>
          <w:rFonts w:eastAsia="Calibri" w:cstheme="minorHAnsi"/>
          <w:sz w:val="24"/>
          <w:szCs w:val="24"/>
          <w:lang w:val="en-US"/>
        </w:rPr>
        <w:t xml:space="preserve"> of Pediatric Respiratory Medicine, Immunology and Critical Care Medicine, Charité - </w:t>
      </w:r>
      <w:proofErr w:type="spellStart"/>
      <w:r w:rsidRPr="00AA1128">
        <w:rPr>
          <w:rFonts w:eastAsia="Calibri" w:cstheme="minorHAnsi"/>
          <w:sz w:val="24"/>
          <w:szCs w:val="24"/>
          <w:lang w:val="en-US"/>
        </w:rPr>
        <w:t>Universitätsmedizin</w:t>
      </w:r>
      <w:proofErr w:type="spellEnd"/>
      <w:r w:rsidRPr="00AA1128">
        <w:rPr>
          <w:rFonts w:eastAsia="Calibri" w:cstheme="minorHAnsi"/>
          <w:sz w:val="24"/>
          <w:szCs w:val="24"/>
          <w:lang w:val="en-US"/>
        </w:rPr>
        <w:t xml:space="preserve"> Berlin, corporate member of Freie Universität Berlin and Humboldt-Universität </w:t>
      </w:r>
      <w:proofErr w:type="spellStart"/>
      <w:r w:rsidRPr="00AA1128">
        <w:rPr>
          <w:rFonts w:eastAsia="Calibri" w:cstheme="minorHAnsi"/>
          <w:sz w:val="24"/>
          <w:szCs w:val="24"/>
          <w:lang w:val="en-US"/>
        </w:rPr>
        <w:t>zu</w:t>
      </w:r>
      <w:proofErr w:type="spellEnd"/>
      <w:r w:rsidRPr="00AA1128">
        <w:rPr>
          <w:rFonts w:eastAsia="Calibri" w:cstheme="minorHAnsi"/>
          <w:sz w:val="24"/>
          <w:szCs w:val="24"/>
          <w:lang w:val="en-US"/>
        </w:rPr>
        <w:t xml:space="preserve"> Berlin, </w:t>
      </w:r>
      <w:proofErr w:type="spellStart"/>
      <w:r w:rsidRPr="00AA1128">
        <w:rPr>
          <w:rFonts w:cstheme="minorHAnsi"/>
          <w:sz w:val="24"/>
          <w:szCs w:val="24"/>
          <w:lang w:val="en-US"/>
        </w:rPr>
        <w:t>Augustenburger</w:t>
      </w:r>
      <w:proofErr w:type="spellEnd"/>
      <w:r w:rsidRPr="00AA1128">
        <w:rPr>
          <w:rFonts w:cstheme="minorHAnsi"/>
          <w:sz w:val="24"/>
          <w:szCs w:val="24"/>
          <w:lang w:val="en-US"/>
        </w:rPr>
        <w:t xml:space="preserve"> Platz 1, 13353 Berlin, </w:t>
      </w:r>
      <w:r w:rsidRPr="00AA1128">
        <w:rPr>
          <w:rFonts w:eastAsia="Calibri" w:cstheme="minorHAnsi"/>
          <w:sz w:val="24"/>
          <w:szCs w:val="24"/>
          <w:lang w:val="en-US"/>
        </w:rPr>
        <w:t>Germany</w:t>
      </w:r>
    </w:p>
    <w:p w14:paraId="364C5DCF" w14:textId="77777777" w:rsidR="00CC7C9B" w:rsidRPr="00AA1128" w:rsidRDefault="00CC7C9B" w:rsidP="00CC7C9B">
      <w:pPr>
        <w:spacing w:after="0" w:line="240" w:lineRule="auto"/>
        <w:jc w:val="both"/>
        <w:rPr>
          <w:rFonts w:eastAsia="Calibri" w:cstheme="minorHAnsi"/>
          <w:sz w:val="24"/>
          <w:szCs w:val="24"/>
          <w:lang w:val="en-US"/>
        </w:rPr>
      </w:pPr>
      <w:proofErr w:type="spellStart"/>
      <w:r w:rsidRPr="00AA1128">
        <w:rPr>
          <w:rFonts w:eastAsia="Calibri" w:cstheme="minorHAnsi"/>
          <w:sz w:val="24"/>
          <w:szCs w:val="24"/>
          <w:vertAlign w:val="superscript"/>
          <w:lang w:val="en-US"/>
        </w:rPr>
        <w:t>b</w:t>
      </w:r>
      <w:r w:rsidRPr="00AA1128">
        <w:rPr>
          <w:rFonts w:eastAsia="Calibri" w:cstheme="minorHAnsi"/>
          <w:sz w:val="24"/>
          <w:szCs w:val="24"/>
          <w:lang w:val="en-US"/>
        </w:rPr>
        <w:t>German</w:t>
      </w:r>
      <w:proofErr w:type="spellEnd"/>
      <w:r w:rsidRPr="00AA1128">
        <w:rPr>
          <w:rFonts w:eastAsia="Calibri" w:cstheme="minorHAnsi"/>
          <w:sz w:val="24"/>
          <w:szCs w:val="24"/>
          <w:lang w:val="en-US"/>
        </w:rPr>
        <w:t xml:space="preserve"> Center for Lung Research (DZL), associated partner site Berlin,</w:t>
      </w:r>
      <w:r w:rsidRPr="00AA1128">
        <w:rPr>
          <w:rFonts w:cstheme="minorHAnsi"/>
          <w:sz w:val="24"/>
          <w:szCs w:val="24"/>
          <w:lang w:val="en-US"/>
        </w:rPr>
        <w:t xml:space="preserve"> </w:t>
      </w:r>
      <w:proofErr w:type="spellStart"/>
      <w:r w:rsidRPr="00AA1128">
        <w:rPr>
          <w:rFonts w:cstheme="minorHAnsi"/>
          <w:sz w:val="24"/>
          <w:szCs w:val="24"/>
          <w:lang w:val="en-US"/>
        </w:rPr>
        <w:t>Augustenburger</w:t>
      </w:r>
      <w:proofErr w:type="spellEnd"/>
      <w:r w:rsidRPr="00AA1128">
        <w:rPr>
          <w:rFonts w:cstheme="minorHAnsi"/>
          <w:sz w:val="24"/>
          <w:szCs w:val="24"/>
          <w:lang w:val="en-US"/>
        </w:rPr>
        <w:t xml:space="preserve"> Platz 1, 13353 Berlin</w:t>
      </w:r>
      <w:r w:rsidRPr="00AA1128">
        <w:rPr>
          <w:rFonts w:eastAsia="Calibri" w:cstheme="minorHAnsi"/>
          <w:sz w:val="24"/>
          <w:szCs w:val="24"/>
        </w:rPr>
        <w:t>,</w:t>
      </w:r>
      <w:r w:rsidRPr="00AA1128">
        <w:rPr>
          <w:rFonts w:eastAsia="Calibri" w:cstheme="minorHAnsi"/>
          <w:sz w:val="24"/>
          <w:szCs w:val="24"/>
          <w:lang w:val="en-US"/>
        </w:rPr>
        <w:t xml:space="preserve"> Germany </w:t>
      </w:r>
    </w:p>
    <w:p w14:paraId="2AB79562" w14:textId="77777777" w:rsidR="00CC7C9B" w:rsidRPr="00AA1128" w:rsidRDefault="00CC7C9B" w:rsidP="00CC7C9B">
      <w:pPr>
        <w:spacing w:after="0" w:line="240" w:lineRule="auto"/>
        <w:jc w:val="both"/>
        <w:rPr>
          <w:rFonts w:eastAsia="Calibri" w:cstheme="minorHAnsi"/>
          <w:sz w:val="24"/>
          <w:szCs w:val="24"/>
          <w:lang w:val="en-US"/>
        </w:rPr>
      </w:pPr>
      <w:proofErr w:type="spellStart"/>
      <w:r w:rsidRPr="00AA1128">
        <w:rPr>
          <w:rFonts w:eastAsia="Calibri" w:cstheme="minorHAnsi"/>
          <w:sz w:val="24"/>
          <w:szCs w:val="24"/>
          <w:vertAlign w:val="superscript"/>
          <w:lang w:val="en-US"/>
        </w:rPr>
        <w:t>c</w:t>
      </w:r>
      <w:r w:rsidRPr="00AA1128">
        <w:rPr>
          <w:rFonts w:eastAsia="Calibri" w:cstheme="minorHAnsi"/>
          <w:sz w:val="24"/>
          <w:szCs w:val="24"/>
          <w:lang w:val="en-US"/>
        </w:rPr>
        <w:t>German</w:t>
      </w:r>
      <w:proofErr w:type="spellEnd"/>
      <w:r w:rsidRPr="00AA1128">
        <w:rPr>
          <w:rFonts w:eastAsia="Calibri" w:cstheme="minorHAnsi"/>
          <w:sz w:val="24"/>
          <w:szCs w:val="24"/>
          <w:lang w:val="en-US"/>
        </w:rPr>
        <w:t xml:space="preserve"> Center for Child and Adolescent Health (DZKJ), partner site Berlin, </w:t>
      </w:r>
      <w:proofErr w:type="spellStart"/>
      <w:r w:rsidRPr="00AA1128">
        <w:rPr>
          <w:rFonts w:cstheme="minorHAnsi"/>
          <w:sz w:val="24"/>
          <w:szCs w:val="24"/>
          <w:lang w:val="en-US"/>
        </w:rPr>
        <w:t>Augustenburger</w:t>
      </w:r>
      <w:proofErr w:type="spellEnd"/>
      <w:r w:rsidRPr="00AA1128">
        <w:rPr>
          <w:rFonts w:cstheme="minorHAnsi"/>
          <w:sz w:val="24"/>
          <w:szCs w:val="24"/>
          <w:lang w:val="en-US"/>
        </w:rPr>
        <w:t xml:space="preserve"> Platz 1, 13353 Berlin</w:t>
      </w:r>
      <w:r w:rsidRPr="00AA1128">
        <w:rPr>
          <w:rFonts w:eastAsia="Calibri" w:cstheme="minorHAnsi"/>
          <w:sz w:val="24"/>
          <w:szCs w:val="24"/>
        </w:rPr>
        <w:t>,</w:t>
      </w:r>
      <w:r w:rsidRPr="00AA1128">
        <w:rPr>
          <w:rFonts w:eastAsia="Calibri" w:cstheme="minorHAnsi"/>
          <w:sz w:val="24"/>
          <w:szCs w:val="24"/>
          <w:lang w:val="en-US"/>
        </w:rPr>
        <w:t xml:space="preserve"> Germany</w:t>
      </w:r>
    </w:p>
    <w:p w14:paraId="5FEA9981" w14:textId="77777777" w:rsidR="00CC7C9B" w:rsidRPr="00AA1128" w:rsidRDefault="00CC7C9B" w:rsidP="00CC7C9B">
      <w:pPr>
        <w:spacing w:after="0" w:line="240" w:lineRule="auto"/>
        <w:jc w:val="both"/>
        <w:rPr>
          <w:rFonts w:eastAsia="Calibri" w:cstheme="minorHAnsi"/>
          <w:sz w:val="24"/>
          <w:szCs w:val="24"/>
          <w:lang w:val="en-US"/>
        </w:rPr>
      </w:pPr>
      <w:proofErr w:type="spellStart"/>
      <w:r w:rsidRPr="00AA1128">
        <w:rPr>
          <w:rFonts w:eastAsia="Calibri" w:cstheme="minorHAnsi"/>
          <w:sz w:val="24"/>
          <w:szCs w:val="24"/>
          <w:vertAlign w:val="superscript"/>
          <w:lang w:val="en-US"/>
        </w:rPr>
        <w:t>d</w:t>
      </w:r>
      <w:r w:rsidRPr="00AA1128">
        <w:rPr>
          <w:rFonts w:eastAsia="Calibri" w:cstheme="minorHAnsi"/>
          <w:sz w:val="24"/>
          <w:szCs w:val="24"/>
          <w:lang w:val="en-US"/>
        </w:rPr>
        <w:t>Berlin</w:t>
      </w:r>
      <w:proofErr w:type="spellEnd"/>
      <w:r w:rsidRPr="00AA1128">
        <w:rPr>
          <w:rFonts w:eastAsia="Calibri" w:cstheme="minorHAnsi"/>
          <w:sz w:val="24"/>
          <w:szCs w:val="24"/>
          <w:lang w:val="en-US"/>
        </w:rPr>
        <w:t xml:space="preserve"> Institute of Health at Charité – </w:t>
      </w:r>
      <w:proofErr w:type="spellStart"/>
      <w:r w:rsidRPr="00AA1128">
        <w:rPr>
          <w:rFonts w:eastAsia="Calibri" w:cstheme="minorHAnsi"/>
          <w:sz w:val="24"/>
          <w:szCs w:val="24"/>
          <w:lang w:val="en-US"/>
        </w:rPr>
        <w:t>Universitätsmedizin</w:t>
      </w:r>
      <w:proofErr w:type="spellEnd"/>
      <w:r w:rsidRPr="00AA1128">
        <w:rPr>
          <w:rFonts w:eastAsia="Calibri" w:cstheme="minorHAnsi"/>
          <w:sz w:val="24"/>
          <w:szCs w:val="24"/>
          <w:lang w:val="en-US"/>
        </w:rPr>
        <w:t xml:space="preserve"> Berlin, Anna-Louisa-Karsch-Str 2, 10178</w:t>
      </w:r>
      <w:r w:rsidRPr="00AA1128">
        <w:rPr>
          <w:rFonts w:cstheme="minorHAnsi"/>
          <w:sz w:val="24"/>
          <w:szCs w:val="24"/>
          <w:lang w:val="en-US"/>
        </w:rPr>
        <w:t xml:space="preserve"> Berlin</w:t>
      </w:r>
      <w:r w:rsidRPr="00AA1128">
        <w:rPr>
          <w:rFonts w:eastAsia="Calibri" w:cstheme="minorHAnsi"/>
          <w:sz w:val="24"/>
          <w:szCs w:val="24"/>
          <w:lang w:val="en-US"/>
        </w:rPr>
        <w:t>, Germany</w:t>
      </w:r>
    </w:p>
    <w:p w14:paraId="2D2E2B02" w14:textId="77777777" w:rsidR="00CC7C9B" w:rsidRDefault="00CC7C9B" w:rsidP="00540382">
      <w:pPr>
        <w:spacing w:after="0" w:line="240" w:lineRule="auto"/>
        <w:rPr>
          <w:b/>
          <w:sz w:val="28"/>
          <w:szCs w:val="28"/>
        </w:rPr>
      </w:pPr>
    </w:p>
    <w:p w14:paraId="0F563681" w14:textId="1604C460" w:rsidR="00CD74DD" w:rsidRDefault="00CD74DD" w:rsidP="00AA1128">
      <w:pPr>
        <w:spacing w:after="0" w:line="240" w:lineRule="auto"/>
        <w:jc w:val="both"/>
        <w:rPr>
          <w:b/>
          <w:i/>
          <w:iCs/>
          <w:sz w:val="28"/>
          <w:szCs w:val="28"/>
        </w:rPr>
      </w:pPr>
      <w:r w:rsidRPr="00CD74DD">
        <w:rPr>
          <w:b/>
          <w:bCs/>
          <w:sz w:val="28"/>
          <w:szCs w:val="28"/>
        </w:rPr>
        <w:t>What was your research question?</w:t>
      </w:r>
      <w:r w:rsidRPr="00CD74DD">
        <w:rPr>
          <w:b/>
          <w:sz w:val="28"/>
          <w:szCs w:val="28"/>
        </w:rPr>
        <w:t xml:space="preserve"> </w:t>
      </w:r>
    </w:p>
    <w:p w14:paraId="626A0EFA" w14:textId="03F0C164" w:rsidR="00CD74DD" w:rsidRDefault="00631AE4" w:rsidP="00AA1128">
      <w:pPr>
        <w:spacing w:after="0" w:line="240" w:lineRule="auto"/>
        <w:jc w:val="both"/>
        <w:rPr>
          <w:bCs/>
          <w:sz w:val="24"/>
          <w:szCs w:val="24"/>
        </w:rPr>
      </w:pPr>
      <w:bookmarkStart w:id="0" w:name="_Hlk205996210"/>
      <w:r w:rsidRPr="00AA1128">
        <w:rPr>
          <w:bCs/>
          <w:sz w:val="24"/>
          <w:szCs w:val="24"/>
          <w:lang w:val="en-GB"/>
        </w:rPr>
        <w:t>M</w:t>
      </w:r>
      <w:proofErr w:type="spellStart"/>
      <w:r w:rsidR="00CD74DD" w:rsidRPr="00AA1128">
        <w:rPr>
          <w:bCs/>
          <w:sz w:val="24"/>
          <w:szCs w:val="24"/>
        </w:rPr>
        <w:t>ultiple</w:t>
      </w:r>
      <w:proofErr w:type="spellEnd"/>
      <w:r w:rsidR="00CD74DD" w:rsidRPr="00AA1128">
        <w:rPr>
          <w:bCs/>
          <w:sz w:val="24"/>
          <w:szCs w:val="24"/>
        </w:rPr>
        <w:t xml:space="preserve">-breath washout (MBW) </w:t>
      </w:r>
      <w:r w:rsidRPr="00AA1128">
        <w:rPr>
          <w:bCs/>
          <w:sz w:val="24"/>
          <w:szCs w:val="24"/>
          <w:lang w:val="en-GB"/>
        </w:rPr>
        <w:t xml:space="preserve">is a specific lung function </w:t>
      </w:r>
      <w:r w:rsidR="00CD74DD" w:rsidRPr="00AA1128">
        <w:rPr>
          <w:bCs/>
          <w:sz w:val="24"/>
          <w:szCs w:val="24"/>
        </w:rPr>
        <w:t>test</w:t>
      </w:r>
      <w:r w:rsidRPr="00AA1128">
        <w:rPr>
          <w:bCs/>
          <w:sz w:val="24"/>
          <w:szCs w:val="24"/>
          <w:lang w:val="en-GB"/>
        </w:rPr>
        <w:t>.</w:t>
      </w:r>
      <w:r w:rsidR="00CD74DD" w:rsidRPr="00AA1128">
        <w:rPr>
          <w:bCs/>
          <w:sz w:val="24"/>
          <w:szCs w:val="24"/>
        </w:rPr>
        <w:t xml:space="preserve"> </w:t>
      </w:r>
      <w:r w:rsidRPr="00AA1128">
        <w:rPr>
          <w:bCs/>
          <w:sz w:val="24"/>
          <w:szCs w:val="24"/>
          <w:lang w:val="en-GB"/>
        </w:rPr>
        <w:t xml:space="preserve">Until now, it has mainly been used in children and people with cystic fibrosis (pwCF) with mild lung disease. We wanted to investigate whether it </w:t>
      </w:r>
      <w:r w:rsidR="00CD74DD" w:rsidRPr="00AA1128">
        <w:rPr>
          <w:bCs/>
          <w:sz w:val="24"/>
          <w:szCs w:val="24"/>
        </w:rPr>
        <w:t xml:space="preserve">can be performed </w:t>
      </w:r>
      <w:r w:rsidRPr="00AA1128">
        <w:rPr>
          <w:bCs/>
          <w:sz w:val="24"/>
          <w:szCs w:val="24"/>
          <w:lang w:val="en-GB"/>
        </w:rPr>
        <w:t>in pw</w:t>
      </w:r>
      <w:r w:rsidR="00CD74DD" w:rsidRPr="00AA1128">
        <w:rPr>
          <w:bCs/>
          <w:sz w:val="24"/>
          <w:szCs w:val="24"/>
        </w:rPr>
        <w:t xml:space="preserve">CF </w:t>
      </w:r>
      <w:r w:rsidR="007950E4">
        <w:rPr>
          <w:bCs/>
          <w:sz w:val="24"/>
          <w:szCs w:val="24"/>
        </w:rPr>
        <w:t>of any</w:t>
      </w:r>
      <w:r w:rsidR="00CD74DD" w:rsidRPr="00AA1128">
        <w:rPr>
          <w:bCs/>
          <w:sz w:val="24"/>
          <w:szCs w:val="24"/>
        </w:rPr>
        <w:t xml:space="preserve"> age</w:t>
      </w:r>
      <w:r w:rsidR="007950E4">
        <w:rPr>
          <w:bCs/>
          <w:sz w:val="24"/>
          <w:szCs w:val="24"/>
        </w:rPr>
        <w:t xml:space="preserve"> and those with </w:t>
      </w:r>
      <w:r w:rsidR="00CD74DD" w:rsidRPr="00AA1128">
        <w:rPr>
          <w:bCs/>
          <w:sz w:val="24"/>
          <w:szCs w:val="24"/>
        </w:rPr>
        <w:t>severe disease</w:t>
      </w:r>
      <w:r w:rsidRPr="00AA1128">
        <w:rPr>
          <w:bCs/>
          <w:sz w:val="24"/>
          <w:szCs w:val="24"/>
          <w:lang w:val="en-GB"/>
        </w:rPr>
        <w:t xml:space="preserve">. </w:t>
      </w:r>
      <w:r w:rsidR="007950E4">
        <w:rPr>
          <w:bCs/>
          <w:sz w:val="24"/>
          <w:szCs w:val="24"/>
          <w:lang w:val="en-GB"/>
        </w:rPr>
        <w:t>W</w:t>
      </w:r>
      <w:r w:rsidRPr="00AA1128">
        <w:rPr>
          <w:bCs/>
          <w:sz w:val="24"/>
          <w:szCs w:val="24"/>
          <w:lang w:val="en-GB"/>
        </w:rPr>
        <w:t>e</w:t>
      </w:r>
      <w:r w:rsidR="00CD74DD" w:rsidRPr="00AA1128">
        <w:rPr>
          <w:bCs/>
          <w:sz w:val="24"/>
          <w:szCs w:val="24"/>
        </w:rPr>
        <w:t xml:space="preserve"> </w:t>
      </w:r>
      <w:r w:rsidR="007950E4">
        <w:rPr>
          <w:bCs/>
          <w:sz w:val="24"/>
          <w:szCs w:val="24"/>
        </w:rPr>
        <w:t xml:space="preserve">also </w:t>
      </w:r>
      <w:r w:rsidR="00CD74DD" w:rsidRPr="00AA1128">
        <w:rPr>
          <w:bCs/>
          <w:sz w:val="24"/>
          <w:szCs w:val="24"/>
        </w:rPr>
        <w:t>identified factors</w:t>
      </w:r>
      <w:r w:rsidR="007950E4">
        <w:rPr>
          <w:bCs/>
          <w:sz w:val="24"/>
          <w:szCs w:val="24"/>
        </w:rPr>
        <w:t xml:space="preserve"> which affected how long the test took </w:t>
      </w:r>
      <w:r w:rsidRPr="00AA1128">
        <w:rPr>
          <w:bCs/>
          <w:sz w:val="24"/>
          <w:szCs w:val="24"/>
          <w:lang w:val="en-GB"/>
        </w:rPr>
        <w:t xml:space="preserve">and </w:t>
      </w:r>
      <w:r w:rsidR="00CD74DD" w:rsidRPr="00AA1128">
        <w:rPr>
          <w:bCs/>
          <w:sz w:val="24"/>
          <w:szCs w:val="24"/>
        </w:rPr>
        <w:t xml:space="preserve">developed </w:t>
      </w:r>
      <w:r w:rsidRPr="00AA1128">
        <w:rPr>
          <w:bCs/>
          <w:sz w:val="24"/>
          <w:szCs w:val="24"/>
          <w:lang w:val="en-GB"/>
        </w:rPr>
        <w:t>a</w:t>
      </w:r>
      <w:r w:rsidR="00CD74DD" w:rsidRPr="00AA1128">
        <w:rPr>
          <w:bCs/>
          <w:sz w:val="24"/>
          <w:szCs w:val="24"/>
        </w:rPr>
        <w:t xml:space="preserve"> </w:t>
      </w:r>
      <w:r w:rsidR="007950E4">
        <w:rPr>
          <w:bCs/>
          <w:sz w:val="24"/>
          <w:szCs w:val="24"/>
        </w:rPr>
        <w:t xml:space="preserve">model to </w:t>
      </w:r>
      <w:r w:rsidR="00CD74DD" w:rsidRPr="00AA1128">
        <w:rPr>
          <w:bCs/>
          <w:sz w:val="24"/>
          <w:szCs w:val="24"/>
        </w:rPr>
        <w:t xml:space="preserve">predict how long </w:t>
      </w:r>
      <w:r w:rsidR="00F15D9C">
        <w:rPr>
          <w:bCs/>
          <w:sz w:val="24"/>
          <w:szCs w:val="24"/>
        </w:rPr>
        <w:t xml:space="preserve">a </w:t>
      </w:r>
      <w:r w:rsidR="00CD74DD" w:rsidRPr="00AA1128">
        <w:rPr>
          <w:bCs/>
          <w:sz w:val="24"/>
          <w:szCs w:val="24"/>
        </w:rPr>
        <w:t>MBW</w:t>
      </w:r>
      <w:r w:rsidR="00F15D9C">
        <w:rPr>
          <w:bCs/>
          <w:sz w:val="24"/>
          <w:szCs w:val="24"/>
        </w:rPr>
        <w:t xml:space="preserve"> test</w:t>
      </w:r>
      <w:r w:rsidR="00CD74DD" w:rsidRPr="00AA1128">
        <w:rPr>
          <w:bCs/>
          <w:sz w:val="24"/>
          <w:szCs w:val="24"/>
        </w:rPr>
        <w:t xml:space="preserve"> </w:t>
      </w:r>
      <w:r w:rsidR="007950E4">
        <w:rPr>
          <w:bCs/>
          <w:sz w:val="24"/>
          <w:szCs w:val="24"/>
        </w:rPr>
        <w:t xml:space="preserve">will </w:t>
      </w:r>
      <w:r w:rsidR="00CD74DD" w:rsidRPr="00AA1128">
        <w:rPr>
          <w:bCs/>
          <w:sz w:val="24"/>
          <w:szCs w:val="24"/>
        </w:rPr>
        <w:t xml:space="preserve">take for </w:t>
      </w:r>
      <w:r w:rsidR="007950E4">
        <w:rPr>
          <w:bCs/>
          <w:sz w:val="24"/>
          <w:szCs w:val="24"/>
        </w:rPr>
        <w:t>each</w:t>
      </w:r>
      <w:r w:rsidR="007950E4" w:rsidRPr="00AA1128">
        <w:rPr>
          <w:bCs/>
          <w:sz w:val="24"/>
          <w:szCs w:val="24"/>
        </w:rPr>
        <w:t xml:space="preserve"> </w:t>
      </w:r>
      <w:r w:rsidR="00CD74DD" w:rsidRPr="00AA1128">
        <w:rPr>
          <w:bCs/>
          <w:sz w:val="24"/>
          <w:szCs w:val="24"/>
        </w:rPr>
        <w:t>individual</w:t>
      </w:r>
      <w:r w:rsidR="00F15D9C">
        <w:rPr>
          <w:bCs/>
          <w:sz w:val="24"/>
          <w:szCs w:val="24"/>
        </w:rPr>
        <w:t>s</w:t>
      </w:r>
      <w:r w:rsidR="00CD74DD" w:rsidRPr="00AA1128">
        <w:rPr>
          <w:bCs/>
          <w:sz w:val="24"/>
          <w:szCs w:val="24"/>
        </w:rPr>
        <w:t>.</w:t>
      </w:r>
      <w:bookmarkEnd w:id="0"/>
    </w:p>
    <w:p w14:paraId="6A30456B" w14:textId="77777777" w:rsidR="00AA1128" w:rsidRPr="00AA1128" w:rsidRDefault="00AA1128" w:rsidP="00AA1128">
      <w:pPr>
        <w:spacing w:after="0" w:line="240" w:lineRule="auto"/>
        <w:jc w:val="both"/>
        <w:rPr>
          <w:bCs/>
          <w:sz w:val="24"/>
          <w:szCs w:val="24"/>
        </w:rPr>
      </w:pPr>
    </w:p>
    <w:p w14:paraId="5E55D1F8" w14:textId="05058AC8" w:rsidR="00CD74DD" w:rsidRDefault="00CD74DD" w:rsidP="00AA1128">
      <w:pPr>
        <w:spacing w:after="0" w:line="240" w:lineRule="auto"/>
        <w:jc w:val="both"/>
        <w:rPr>
          <w:b/>
          <w:i/>
          <w:iCs/>
          <w:sz w:val="28"/>
          <w:szCs w:val="28"/>
        </w:rPr>
      </w:pPr>
      <w:r w:rsidRPr="00CD74DD">
        <w:rPr>
          <w:b/>
          <w:bCs/>
          <w:sz w:val="28"/>
          <w:szCs w:val="28"/>
        </w:rPr>
        <w:t>Why is this important?</w:t>
      </w:r>
      <w:r w:rsidRPr="00CD74DD">
        <w:rPr>
          <w:b/>
          <w:sz w:val="28"/>
          <w:szCs w:val="28"/>
        </w:rPr>
        <w:t xml:space="preserve"> </w:t>
      </w:r>
    </w:p>
    <w:p w14:paraId="39AC4A18" w14:textId="025C8DA3" w:rsidR="00DB68D1" w:rsidRDefault="002660C3" w:rsidP="00AA1128">
      <w:pPr>
        <w:spacing w:after="0" w:line="240" w:lineRule="auto"/>
        <w:jc w:val="both"/>
        <w:rPr>
          <w:bCs/>
          <w:sz w:val="24"/>
          <w:szCs w:val="24"/>
        </w:rPr>
      </w:pPr>
      <w:r w:rsidRPr="00AA1128">
        <w:rPr>
          <w:bCs/>
          <w:sz w:val="24"/>
          <w:szCs w:val="24"/>
        </w:rPr>
        <w:t>The MBW test measures how evenly air moves through the lungs</w:t>
      </w:r>
      <w:r w:rsidR="00F15D9C">
        <w:rPr>
          <w:bCs/>
          <w:sz w:val="24"/>
          <w:szCs w:val="24"/>
        </w:rPr>
        <w:t>. The test</w:t>
      </w:r>
      <w:r w:rsidRPr="00AA1128">
        <w:rPr>
          <w:bCs/>
          <w:sz w:val="24"/>
          <w:szCs w:val="24"/>
        </w:rPr>
        <w:t xml:space="preserve"> </w:t>
      </w:r>
      <w:r w:rsidR="007950E4">
        <w:rPr>
          <w:bCs/>
          <w:sz w:val="24"/>
          <w:szCs w:val="24"/>
        </w:rPr>
        <w:t>is used to calculate</w:t>
      </w:r>
      <w:r w:rsidR="007950E4" w:rsidRPr="00AA1128">
        <w:rPr>
          <w:bCs/>
          <w:sz w:val="24"/>
          <w:szCs w:val="24"/>
        </w:rPr>
        <w:t xml:space="preserve"> </w:t>
      </w:r>
      <w:r w:rsidRPr="00AA1128">
        <w:rPr>
          <w:bCs/>
          <w:sz w:val="24"/>
          <w:szCs w:val="24"/>
        </w:rPr>
        <w:t>the Lung Clearance Index (LCI)</w:t>
      </w:r>
      <w:r w:rsidR="00F15D9C">
        <w:rPr>
          <w:bCs/>
          <w:sz w:val="24"/>
          <w:szCs w:val="24"/>
        </w:rPr>
        <w:t xml:space="preserve">. </w:t>
      </w:r>
      <w:proofErr w:type="spellStart"/>
      <w:r w:rsidR="00F15D9C">
        <w:rPr>
          <w:bCs/>
          <w:sz w:val="24"/>
          <w:szCs w:val="24"/>
        </w:rPr>
        <w:t>LCI</w:t>
      </w:r>
      <w:r w:rsidR="007950E4">
        <w:rPr>
          <w:bCs/>
          <w:sz w:val="24"/>
          <w:szCs w:val="24"/>
        </w:rPr>
        <w:t>is</w:t>
      </w:r>
      <w:proofErr w:type="spellEnd"/>
      <w:r w:rsidR="007950E4" w:rsidRPr="00AA1128">
        <w:rPr>
          <w:bCs/>
          <w:sz w:val="24"/>
          <w:szCs w:val="24"/>
        </w:rPr>
        <w:t xml:space="preserve"> </w:t>
      </w:r>
      <w:r w:rsidRPr="00AA1128">
        <w:rPr>
          <w:bCs/>
          <w:sz w:val="24"/>
          <w:szCs w:val="24"/>
        </w:rPr>
        <w:t xml:space="preserve">a sensitive </w:t>
      </w:r>
      <w:r w:rsidR="007950E4">
        <w:rPr>
          <w:bCs/>
          <w:sz w:val="24"/>
          <w:szCs w:val="24"/>
        </w:rPr>
        <w:t>indicator</w:t>
      </w:r>
      <w:r w:rsidR="007950E4" w:rsidRPr="00AA1128">
        <w:rPr>
          <w:bCs/>
          <w:sz w:val="24"/>
          <w:szCs w:val="24"/>
        </w:rPr>
        <w:t xml:space="preserve"> </w:t>
      </w:r>
      <w:r w:rsidRPr="00AA1128">
        <w:rPr>
          <w:bCs/>
          <w:sz w:val="24"/>
          <w:szCs w:val="24"/>
        </w:rPr>
        <w:t xml:space="preserve">of early abnormalities before they appear in standard </w:t>
      </w:r>
      <w:r w:rsidR="00F15D9C">
        <w:rPr>
          <w:bCs/>
          <w:sz w:val="24"/>
          <w:szCs w:val="24"/>
        </w:rPr>
        <w:t xml:space="preserve">lung function </w:t>
      </w:r>
      <w:r w:rsidRPr="00AA1128">
        <w:rPr>
          <w:bCs/>
          <w:sz w:val="24"/>
          <w:szCs w:val="24"/>
        </w:rPr>
        <w:t xml:space="preserve">tests like spirometry. While </w:t>
      </w:r>
      <w:r w:rsidR="00F15D9C">
        <w:rPr>
          <w:bCs/>
          <w:sz w:val="24"/>
          <w:szCs w:val="24"/>
        </w:rPr>
        <w:t>MBW test are</w:t>
      </w:r>
      <w:r w:rsidR="007950E4">
        <w:rPr>
          <w:bCs/>
          <w:sz w:val="24"/>
          <w:szCs w:val="24"/>
        </w:rPr>
        <w:t xml:space="preserve"> </w:t>
      </w:r>
      <w:r w:rsidRPr="00AA1128">
        <w:rPr>
          <w:bCs/>
          <w:sz w:val="24"/>
          <w:szCs w:val="24"/>
        </w:rPr>
        <w:t xml:space="preserve">widely used in children with CF, it is less common in adults due to concerns about test length and feasibility. If MBW is shown to work well across all ages and its duration can be predicted, it can be more easily integrated into routine </w:t>
      </w:r>
      <w:r w:rsidRPr="00AA1128">
        <w:rPr>
          <w:bCs/>
          <w:sz w:val="24"/>
          <w:szCs w:val="24"/>
        </w:rPr>
        <w:lastRenderedPageBreak/>
        <w:t>CF care, helping detect problems earlier</w:t>
      </w:r>
      <w:r w:rsidR="00F15D9C">
        <w:rPr>
          <w:bCs/>
          <w:sz w:val="24"/>
          <w:szCs w:val="24"/>
        </w:rPr>
        <w:t>, resulting in</w:t>
      </w:r>
      <w:r w:rsidRPr="00AA1128">
        <w:rPr>
          <w:bCs/>
          <w:sz w:val="24"/>
          <w:szCs w:val="24"/>
        </w:rPr>
        <w:t xml:space="preserve"> improv</w:t>
      </w:r>
      <w:r w:rsidR="007950E4">
        <w:rPr>
          <w:bCs/>
          <w:sz w:val="24"/>
          <w:szCs w:val="24"/>
        </w:rPr>
        <w:t>ing</w:t>
      </w:r>
      <w:r w:rsidRPr="00AA1128">
        <w:rPr>
          <w:bCs/>
          <w:sz w:val="24"/>
          <w:szCs w:val="24"/>
        </w:rPr>
        <w:t xml:space="preserve"> disease monitoring, and </w:t>
      </w:r>
      <w:r w:rsidR="00FB1442" w:rsidRPr="00AA1128">
        <w:rPr>
          <w:bCs/>
          <w:sz w:val="24"/>
          <w:szCs w:val="24"/>
        </w:rPr>
        <w:t>optimiz</w:t>
      </w:r>
      <w:r w:rsidR="007950E4">
        <w:rPr>
          <w:bCs/>
          <w:sz w:val="24"/>
          <w:szCs w:val="24"/>
        </w:rPr>
        <w:t>ing th</w:t>
      </w:r>
      <w:r w:rsidR="00FB1442" w:rsidRPr="00AA1128">
        <w:rPr>
          <w:bCs/>
          <w:sz w:val="24"/>
          <w:szCs w:val="24"/>
        </w:rPr>
        <w:t>e</w:t>
      </w:r>
      <w:r w:rsidRPr="00AA1128">
        <w:rPr>
          <w:bCs/>
          <w:sz w:val="24"/>
          <w:szCs w:val="24"/>
        </w:rPr>
        <w:t xml:space="preserve"> </w:t>
      </w:r>
      <w:r w:rsidR="00F15D9C">
        <w:rPr>
          <w:bCs/>
          <w:sz w:val="24"/>
          <w:szCs w:val="24"/>
        </w:rPr>
        <w:t>time spend in clinic</w:t>
      </w:r>
      <w:r w:rsidRPr="00AA1128">
        <w:rPr>
          <w:bCs/>
          <w:sz w:val="24"/>
          <w:szCs w:val="24"/>
        </w:rPr>
        <w:t xml:space="preserve">, especially </w:t>
      </w:r>
      <w:r w:rsidR="00F15D9C">
        <w:rPr>
          <w:bCs/>
          <w:sz w:val="24"/>
          <w:szCs w:val="24"/>
        </w:rPr>
        <w:t>for</w:t>
      </w:r>
      <w:r w:rsidRPr="00AA1128">
        <w:rPr>
          <w:bCs/>
          <w:sz w:val="24"/>
          <w:szCs w:val="24"/>
        </w:rPr>
        <w:t xml:space="preserve"> adults.</w:t>
      </w:r>
    </w:p>
    <w:p w14:paraId="1ACFE03E" w14:textId="77777777" w:rsidR="000507EE" w:rsidRDefault="000507EE" w:rsidP="00AA1128">
      <w:pPr>
        <w:spacing w:after="0" w:line="240" w:lineRule="auto"/>
        <w:jc w:val="both"/>
        <w:rPr>
          <w:b/>
          <w:bCs/>
          <w:sz w:val="28"/>
          <w:szCs w:val="28"/>
        </w:rPr>
      </w:pPr>
    </w:p>
    <w:p w14:paraId="68D481C9" w14:textId="252BC276" w:rsidR="00CD74DD" w:rsidRDefault="00CD74DD" w:rsidP="00AA1128">
      <w:pPr>
        <w:spacing w:after="0" w:line="240" w:lineRule="auto"/>
        <w:jc w:val="both"/>
        <w:rPr>
          <w:b/>
          <w:i/>
          <w:iCs/>
          <w:sz w:val="28"/>
          <w:szCs w:val="28"/>
        </w:rPr>
      </w:pPr>
      <w:r w:rsidRPr="00CD74DD">
        <w:rPr>
          <w:b/>
          <w:bCs/>
          <w:sz w:val="28"/>
          <w:szCs w:val="28"/>
        </w:rPr>
        <w:t>What did you do?</w:t>
      </w:r>
      <w:r w:rsidRPr="00CD74DD">
        <w:rPr>
          <w:b/>
          <w:sz w:val="28"/>
          <w:szCs w:val="28"/>
        </w:rPr>
        <w:t xml:space="preserve"> </w:t>
      </w:r>
    </w:p>
    <w:p w14:paraId="7C6E9EF2" w14:textId="1ABA2118" w:rsidR="00CD74DD" w:rsidRPr="00AA1128" w:rsidRDefault="00CD74DD" w:rsidP="00AA1128">
      <w:pPr>
        <w:spacing w:after="0" w:line="240" w:lineRule="auto"/>
        <w:jc w:val="both"/>
        <w:rPr>
          <w:bCs/>
          <w:sz w:val="24"/>
          <w:szCs w:val="24"/>
        </w:rPr>
      </w:pPr>
      <w:r w:rsidRPr="00AA1128">
        <w:rPr>
          <w:bCs/>
          <w:sz w:val="24"/>
          <w:szCs w:val="24"/>
        </w:rPr>
        <w:t xml:space="preserve">We analysed almost 1,400 MBW tests from people with CF aged </w:t>
      </w:r>
      <w:r w:rsidR="007950E4">
        <w:rPr>
          <w:bCs/>
          <w:sz w:val="24"/>
          <w:szCs w:val="24"/>
        </w:rPr>
        <w:t xml:space="preserve">from </w:t>
      </w:r>
      <w:r w:rsidRPr="00AA1128">
        <w:rPr>
          <w:bCs/>
          <w:sz w:val="24"/>
          <w:szCs w:val="24"/>
        </w:rPr>
        <w:t>2</w:t>
      </w:r>
      <w:r w:rsidR="007950E4">
        <w:rPr>
          <w:bCs/>
          <w:sz w:val="24"/>
          <w:szCs w:val="24"/>
        </w:rPr>
        <w:t xml:space="preserve"> to </w:t>
      </w:r>
      <w:r w:rsidRPr="00AA1128">
        <w:rPr>
          <w:bCs/>
          <w:sz w:val="24"/>
          <w:szCs w:val="24"/>
        </w:rPr>
        <w:t>80 years</w:t>
      </w:r>
      <w:r w:rsidR="007950E4">
        <w:rPr>
          <w:bCs/>
          <w:sz w:val="24"/>
          <w:szCs w:val="24"/>
        </w:rPr>
        <w:t xml:space="preserve">, as well as </w:t>
      </w:r>
      <w:r w:rsidRPr="00AA1128">
        <w:rPr>
          <w:bCs/>
          <w:sz w:val="24"/>
          <w:szCs w:val="24"/>
        </w:rPr>
        <w:t xml:space="preserve">from healthy volunteers. We measured test success rates, trial times, and factors affecting duration, such as height, age, and lung health. We also compared single </w:t>
      </w:r>
      <w:r w:rsidR="007950E4">
        <w:rPr>
          <w:bCs/>
          <w:sz w:val="24"/>
          <w:szCs w:val="24"/>
        </w:rPr>
        <w:t>MBW tests to</w:t>
      </w:r>
      <w:r w:rsidR="007950E4" w:rsidRPr="00AA1128">
        <w:rPr>
          <w:bCs/>
          <w:sz w:val="24"/>
          <w:szCs w:val="24"/>
        </w:rPr>
        <w:t xml:space="preserve"> </w:t>
      </w:r>
      <w:r w:rsidRPr="00AA1128">
        <w:rPr>
          <w:bCs/>
          <w:sz w:val="24"/>
          <w:szCs w:val="24"/>
        </w:rPr>
        <w:t xml:space="preserve">multiple </w:t>
      </w:r>
      <w:r w:rsidR="007950E4">
        <w:rPr>
          <w:bCs/>
          <w:sz w:val="24"/>
          <w:szCs w:val="24"/>
        </w:rPr>
        <w:t>tests</w:t>
      </w:r>
      <w:r w:rsidRPr="00AA1128">
        <w:rPr>
          <w:bCs/>
          <w:sz w:val="24"/>
          <w:szCs w:val="24"/>
        </w:rPr>
        <w:t xml:space="preserve"> to see if shorter testing is possible without losing accuracy. Using these results, we developed a formula based on height, lung volume, and LCI </w:t>
      </w:r>
      <w:r w:rsidR="00F15D9C">
        <w:rPr>
          <w:bCs/>
          <w:sz w:val="24"/>
          <w:szCs w:val="24"/>
        </w:rPr>
        <w:t xml:space="preserve">outcome </w:t>
      </w:r>
      <w:r w:rsidRPr="00AA1128">
        <w:rPr>
          <w:bCs/>
          <w:sz w:val="24"/>
          <w:szCs w:val="24"/>
        </w:rPr>
        <w:t>to predict test duration.</w:t>
      </w:r>
    </w:p>
    <w:p w14:paraId="22A7785A" w14:textId="77777777" w:rsidR="009706DD" w:rsidRPr="00AA1128" w:rsidRDefault="009706DD" w:rsidP="00AA1128">
      <w:pPr>
        <w:spacing w:after="0" w:line="240" w:lineRule="auto"/>
        <w:jc w:val="both"/>
        <w:rPr>
          <w:sz w:val="24"/>
          <w:szCs w:val="24"/>
        </w:rPr>
      </w:pPr>
    </w:p>
    <w:p w14:paraId="7C013311" w14:textId="58E40E75" w:rsidR="00CD74DD" w:rsidRDefault="00CD74DD" w:rsidP="00AA1128">
      <w:pPr>
        <w:spacing w:after="0" w:line="240" w:lineRule="auto"/>
        <w:jc w:val="both"/>
        <w:rPr>
          <w:b/>
          <w:i/>
          <w:iCs/>
          <w:sz w:val="28"/>
          <w:szCs w:val="28"/>
        </w:rPr>
      </w:pPr>
      <w:r w:rsidRPr="00CD74DD">
        <w:rPr>
          <w:b/>
          <w:bCs/>
          <w:sz w:val="28"/>
          <w:szCs w:val="28"/>
        </w:rPr>
        <w:t>What did you find?</w:t>
      </w:r>
      <w:r w:rsidRPr="00CD74DD">
        <w:rPr>
          <w:b/>
          <w:sz w:val="28"/>
          <w:szCs w:val="28"/>
        </w:rPr>
        <w:t xml:space="preserve"> </w:t>
      </w:r>
    </w:p>
    <w:p w14:paraId="631FAC91" w14:textId="21EB7D9F" w:rsidR="00CC7C9B" w:rsidRDefault="00CC7C9B" w:rsidP="00AA1128">
      <w:pPr>
        <w:spacing w:after="0" w:line="240" w:lineRule="auto"/>
        <w:jc w:val="both"/>
        <w:rPr>
          <w:bCs/>
          <w:sz w:val="24"/>
          <w:szCs w:val="24"/>
        </w:rPr>
      </w:pPr>
      <w:r w:rsidRPr="00AA1128">
        <w:rPr>
          <w:bCs/>
          <w:sz w:val="24"/>
          <w:szCs w:val="24"/>
        </w:rPr>
        <w:t xml:space="preserve">MBW was successful in all healthy volunteers and in over 94% of people with CF, with slightly higher rates in children. In preschool children, </w:t>
      </w:r>
      <w:r w:rsidR="00F15D9C">
        <w:rPr>
          <w:bCs/>
          <w:sz w:val="24"/>
          <w:szCs w:val="24"/>
        </w:rPr>
        <w:t xml:space="preserve">the </w:t>
      </w:r>
      <w:r w:rsidRPr="00AA1128">
        <w:rPr>
          <w:bCs/>
          <w:sz w:val="24"/>
          <w:szCs w:val="24"/>
        </w:rPr>
        <w:t xml:space="preserve">MBW </w:t>
      </w:r>
      <w:r w:rsidR="00F15D9C">
        <w:rPr>
          <w:bCs/>
          <w:sz w:val="24"/>
          <w:szCs w:val="24"/>
        </w:rPr>
        <w:t xml:space="preserve">test was </w:t>
      </w:r>
      <w:r w:rsidRPr="00AA1128">
        <w:rPr>
          <w:bCs/>
          <w:sz w:val="24"/>
          <w:szCs w:val="24"/>
        </w:rPr>
        <w:t xml:space="preserve">more </w:t>
      </w:r>
      <w:r w:rsidR="00F15D9C">
        <w:rPr>
          <w:bCs/>
          <w:sz w:val="24"/>
          <w:szCs w:val="24"/>
        </w:rPr>
        <w:t xml:space="preserve">successful </w:t>
      </w:r>
      <w:r w:rsidRPr="00AA1128">
        <w:rPr>
          <w:bCs/>
          <w:sz w:val="24"/>
          <w:szCs w:val="24"/>
        </w:rPr>
        <w:t xml:space="preserve">than standard spirometry. Average </w:t>
      </w:r>
      <w:r w:rsidR="007950E4">
        <w:rPr>
          <w:bCs/>
          <w:sz w:val="24"/>
          <w:szCs w:val="24"/>
        </w:rPr>
        <w:t>test</w:t>
      </w:r>
      <w:r w:rsidR="007950E4" w:rsidRPr="00AA1128">
        <w:rPr>
          <w:bCs/>
          <w:sz w:val="24"/>
          <w:szCs w:val="24"/>
        </w:rPr>
        <w:t xml:space="preserve"> </w:t>
      </w:r>
      <w:r w:rsidRPr="00AA1128">
        <w:rPr>
          <w:bCs/>
          <w:sz w:val="24"/>
          <w:szCs w:val="24"/>
        </w:rPr>
        <w:t xml:space="preserve">times were about two minutes in </w:t>
      </w:r>
      <w:r w:rsidR="00F15D9C">
        <w:rPr>
          <w:bCs/>
          <w:sz w:val="24"/>
          <w:szCs w:val="24"/>
        </w:rPr>
        <w:t xml:space="preserve">people with </w:t>
      </w:r>
      <w:r w:rsidRPr="00AA1128">
        <w:rPr>
          <w:bCs/>
          <w:sz w:val="24"/>
          <w:szCs w:val="24"/>
        </w:rPr>
        <w:t xml:space="preserve">mild disease, under three </w:t>
      </w:r>
      <w:r w:rsidR="00F15D9C">
        <w:rPr>
          <w:bCs/>
          <w:sz w:val="24"/>
          <w:szCs w:val="24"/>
        </w:rPr>
        <w:t xml:space="preserve">minutes </w:t>
      </w:r>
      <w:r w:rsidRPr="00AA1128">
        <w:rPr>
          <w:bCs/>
          <w:sz w:val="24"/>
          <w:szCs w:val="24"/>
        </w:rPr>
        <w:t xml:space="preserve">in moderate, and around five </w:t>
      </w:r>
      <w:r w:rsidR="00F15D9C">
        <w:rPr>
          <w:bCs/>
          <w:sz w:val="24"/>
          <w:szCs w:val="24"/>
        </w:rPr>
        <w:t xml:space="preserve">minutes </w:t>
      </w:r>
      <w:r w:rsidRPr="00AA1128">
        <w:rPr>
          <w:bCs/>
          <w:sz w:val="24"/>
          <w:szCs w:val="24"/>
        </w:rPr>
        <w:t xml:space="preserve">in </w:t>
      </w:r>
      <w:proofErr w:type="spellStart"/>
      <w:r w:rsidR="00F15D9C">
        <w:rPr>
          <w:bCs/>
          <w:sz w:val="24"/>
          <w:szCs w:val="24"/>
        </w:rPr>
        <w:t>pwCF</w:t>
      </w:r>
      <w:proofErr w:type="spellEnd"/>
      <w:r w:rsidR="00F15D9C">
        <w:rPr>
          <w:bCs/>
          <w:sz w:val="24"/>
          <w:szCs w:val="24"/>
        </w:rPr>
        <w:t xml:space="preserve"> and </w:t>
      </w:r>
      <w:r w:rsidRPr="00AA1128">
        <w:rPr>
          <w:bCs/>
          <w:sz w:val="24"/>
          <w:szCs w:val="24"/>
        </w:rPr>
        <w:t xml:space="preserve">severe </w:t>
      </w:r>
      <w:r w:rsidR="00F15D9C">
        <w:rPr>
          <w:bCs/>
          <w:sz w:val="24"/>
          <w:szCs w:val="24"/>
        </w:rPr>
        <w:t>CF disease</w:t>
      </w:r>
      <w:r w:rsidRPr="00AA1128">
        <w:rPr>
          <w:bCs/>
          <w:sz w:val="24"/>
          <w:szCs w:val="24"/>
        </w:rPr>
        <w:t xml:space="preserve">. </w:t>
      </w:r>
      <w:r w:rsidR="007950E4">
        <w:rPr>
          <w:bCs/>
          <w:sz w:val="24"/>
          <w:szCs w:val="24"/>
        </w:rPr>
        <w:t>I</w:t>
      </w:r>
      <w:r w:rsidR="007950E4" w:rsidRPr="00AA1128">
        <w:rPr>
          <w:bCs/>
          <w:sz w:val="24"/>
          <w:szCs w:val="24"/>
        </w:rPr>
        <w:t>n both children and adults</w:t>
      </w:r>
      <w:r w:rsidR="007950E4">
        <w:rPr>
          <w:bCs/>
          <w:sz w:val="24"/>
          <w:szCs w:val="24"/>
        </w:rPr>
        <w:t>,</w:t>
      </w:r>
      <w:r w:rsidR="007950E4" w:rsidRPr="00AA1128">
        <w:rPr>
          <w:bCs/>
          <w:sz w:val="24"/>
          <w:szCs w:val="24"/>
        </w:rPr>
        <w:t xml:space="preserve"> </w:t>
      </w:r>
      <w:r w:rsidRPr="00AA1128">
        <w:rPr>
          <w:bCs/>
          <w:sz w:val="24"/>
          <w:szCs w:val="24"/>
        </w:rPr>
        <w:t xml:space="preserve">MBW detected lung changes even when spirometry appeared normal,. A single high-quality </w:t>
      </w:r>
      <w:r w:rsidR="007950E4">
        <w:rPr>
          <w:bCs/>
          <w:sz w:val="24"/>
          <w:szCs w:val="24"/>
        </w:rPr>
        <w:t>test</w:t>
      </w:r>
      <w:r w:rsidR="007950E4" w:rsidRPr="00AA1128">
        <w:rPr>
          <w:bCs/>
          <w:sz w:val="24"/>
          <w:szCs w:val="24"/>
        </w:rPr>
        <w:t xml:space="preserve"> </w:t>
      </w:r>
      <w:r w:rsidRPr="00AA1128">
        <w:rPr>
          <w:bCs/>
          <w:sz w:val="24"/>
          <w:szCs w:val="24"/>
        </w:rPr>
        <w:t xml:space="preserve">produced results comparable to multiple </w:t>
      </w:r>
      <w:r w:rsidR="007950E4">
        <w:rPr>
          <w:bCs/>
          <w:sz w:val="24"/>
          <w:szCs w:val="24"/>
        </w:rPr>
        <w:t>MBW tests</w:t>
      </w:r>
      <w:r w:rsidRPr="00AA1128">
        <w:rPr>
          <w:bCs/>
          <w:sz w:val="24"/>
          <w:szCs w:val="24"/>
        </w:rPr>
        <w:t xml:space="preserve">. Our prediction model </w:t>
      </w:r>
      <w:r w:rsidR="007950E4">
        <w:rPr>
          <w:bCs/>
          <w:sz w:val="24"/>
          <w:szCs w:val="24"/>
        </w:rPr>
        <w:t xml:space="preserve">was good at </w:t>
      </w:r>
      <w:r w:rsidRPr="00AA1128">
        <w:rPr>
          <w:bCs/>
          <w:sz w:val="24"/>
          <w:szCs w:val="24"/>
        </w:rPr>
        <w:t>estimat</w:t>
      </w:r>
      <w:r w:rsidR="007950E4">
        <w:rPr>
          <w:bCs/>
          <w:sz w:val="24"/>
          <w:szCs w:val="24"/>
        </w:rPr>
        <w:t>ing</w:t>
      </w:r>
      <w:r w:rsidRPr="00AA1128">
        <w:rPr>
          <w:bCs/>
          <w:sz w:val="24"/>
          <w:szCs w:val="24"/>
        </w:rPr>
        <w:t xml:space="preserve"> test times in mild and moderate disease</w:t>
      </w:r>
      <w:r w:rsidR="007950E4">
        <w:rPr>
          <w:bCs/>
          <w:sz w:val="24"/>
          <w:szCs w:val="24"/>
        </w:rPr>
        <w:t>,</w:t>
      </w:r>
      <w:r w:rsidRPr="00AA1128">
        <w:rPr>
          <w:bCs/>
          <w:sz w:val="24"/>
          <w:szCs w:val="24"/>
        </w:rPr>
        <w:t xml:space="preserve"> but was less accurate in severe cases, where tests often lasted longer.</w:t>
      </w:r>
    </w:p>
    <w:p w14:paraId="68DB0FB5" w14:textId="77777777" w:rsidR="00AA1128" w:rsidRPr="00AA1128" w:rsidRDefault="00AA1128" w:rsidP="00AA1128">
      <w:pPr>
        <w:spacing w:after="0" w:line="240" w:lineRule="auto"/>
        <w:jc w:val="both"/>
        <w:rPr>
          <w:bCs/>
          <w:sz w:val="24"/>
          <w:szCs w:val="24"/>
        </w:rPr>
      </w:pPr>
    </w:p>
    <w:p w14:paraId="4F835CE5" w14:textId="36F68A44" w:rsidR="00CD74DD" w:rsidRDefault="00CD74DD" w:rsidP="00AA1128">
      <w:pPr>
        <w:spacing w:after="0" w:line="240" w:lineRule="auto"/>
        <w:jc w:val="both"/>
        <w:rPr>
          <w:b/>
          <w:i/>
          <w:iCs/>
          <w:sz w:val="28"/>
          <w:szCs w:val="28"/>
        </w:rPr>
      </w:pPr>
      <w:r w:rsidRPr="00CD74DD">
        <w:rPr>
          <w:b/>
          <w:bCs/>
          <w:sz w:val="28"/>
          <w:szCs w:val="28"/>
        </w:rPr>
        <w:t>What does this mean and reasons for caution?</w:t>
      </w:r>
      <w:r w:rsidRPr="00CD74DD">
        <w:rPr>
          <w:b/>
          <w:sz w:val="28"/>
          <w:szCs w:val="28"/>
        </w:rPr>
        <w:t xml:space="preserve"> </w:t>
      </w:r>
    </w:p>
    <w:p w14:paraId="09D1869F" w14:textId="28A38B82" w:rsidR="00CD74DD" w:rsidRDefault="00CD74DD" w:rsidP="00AA1128">
      <w:pPr>
        <w:spacing w:after="0" w:line="240" w:lineRule="auto"/>
        <w:jc w:val="both"/>
        <w:rPr>
          <w:bCs/>
          <w:sz w:val="24"/>
          <w:szCs w:val="24"/>
        </w:rPr>
      </w:pPr>
      <w:r w:rsidRPr="00AA1128">
        <w:rPr>
          <w:bCs/>
          <w:sz w:val="24"/>
          <w:szCs w:val="24"/>
        </w:rPr>
        <w:t xml:space="preserve">MBW is feasible across all ages and disease stages in CF, including adults with severe lung disease. It can reveal changes earlier than standard tests and may be </w:t>
      </w:r>
      <w:r w:rsidR="007950E4">
        <w:rPr>
          <w:bCs/>
          <w:sz w:val="24"/>
          <w:szCs w:val="24"/>
        </w:rPr>
        <w:t>scheduled??</w:t>
      </w:r>
      <w:r w:rsidR="007950E4" w:rsidRPr="00AA1128">
        <w:rPr>
          <w:bCs/>
          <w:sz w:val="24"/>
          <w:szCs w:val="24"/>
        </w:rPr>
        <w:t xml:space="preserve"> </w:t>
      </w:r>
      <w:r w:rsidRPr="00AA1128">
        <w:rPr>
          <w:bCs/>
          <w:sz w:val="24"/>
          <w:szCs w:val="24"/>
        </w:rPr>
        <w:t xml:space="preserve">more efficiently with the prediction tool. However, our high success rates may reflect the testing team’s experience and the fact that many participants </w:t>
      </w:r>
      <w:r w:rsidR="00DD73F4">
        <w:rPr>
          <w:bCs/>
          <w:sz w:val="24"/>
          <w:szCs w:val="24"/>
        </w:rPr>
        <w:t xml:space="preserve">became familiar with the MBW test after </w:t>
      </w:r>
      <w:r w:rsidRPr="00AA1128">
        <w:rPr>
          <w:bCs/>
          <w:sz w:val="24"/>
          <w:szCs w:val="24"/>
        </w:rPr>
        <w:t>repeat</w:t>
      </w:r>
      <w:r w:rsidR="00DD73F4">
        <w:rPr>
          <w:bCs/>
          <w:sz w:val="24"/>
          <w:szCs w:val="24"/>
        </w:rPr>
        <w:t>ing it</w:t>
      </w:r>
      <w:r w:rsidRPr="00AA1128">
        <w:rPr>
          <w:bCs/>
          <w:sz w:val="24"/>
          <w:szCs w:val="24"/>
        </w:rPr>
        <w:t xml:space="preserve"> several times during the study, even if </w:t>
      </w:r>
      <w:r w:rsidR="00DD73F4">
        <w:rPr>
          <w:bCs/>
          <w:sz w:val="24"/>
          <w:szCs w:val="24"/>
        </w:rPr>
        <w:t xml:space="preserve">it was </w:t>
      </w:r>
      <w:r w:rsidRPr="00AA1128">
        <w:rPr>
          <w:bCs/>
          <w:sz w:val="24"/>
          <w:szCs w:val="24"/>
        </w:rPr>
        <w:t xml:space="preserve">unfamiliar at first. Less experienced centres might initially have lower success. Recorded </w:t>
      </w:r>
      <w:r w:rsidR="00DD73F4">
        <w:rPr>
          <w:bCs/>
          <w:sz w:val="24"/>
          <w:szCs w:val="24"/>
        </w:rPr>
        <w:t xml:space="preserve">test </w:t>
      </w:r>
      <w:r w:rsidRPr="00AA1128">
        <w:rPr>
          <w:bCs/>
          <w:sz w:val="24"/>
          <w:szCs w:val="24"/>
        </w:rPr>
        <w:t xml:space="preserve">times excluded preparation and rest periods, so real-world testing may take longer. The prediction model is less accurate in </w:t>
      </w:r>
      <w:r w:rsidR="00F15D9C">
        <w:rPr>
          <w:bCs/>
          <w:sz w:val="24"/>
          <w:szCs w:val="24"/>
        </w:rPr>
        <w:t xml:space="preserve">people with </w:t>
      </w:r>
      <w:r w:rsidRPr="00AA1128">
        <w:rPr>
          <w:bCs/>
          <w:sz w:val="24"/>
          <w:szCs w:val="24"/>
        </w:rPr>
        <w:t>severe disease and needs further refinement.</w:t>
      </w:r>
    </w:p>
    <w:p w14:paraId="7DCFD4EB" w14:textId="77777777" w:rsidR="00AA1128" w:rsidRPr="00AA1128" w:rsidRDefault="00AA1128" w:rsidP="00AA1128">
      <w:pPr>
        <w:spacing w:after="0" w:line="240" w:lineRule="auto"/>
        <w:jc w:val="both"/>
        <w:rPr>
          <w:bCs/>
          <w:sz w:val="24"/>
          <w:szCs w:val="24"/>
        </w:rPr>
      </w:pPr>
    </w:p>
    <w:p w14:paraId="6B47D815" w14:textId="29282ADE" w:rsidR="00CD74DD" w:rsidRDefault="00CD74DD" w:rsidP="00AA1128">
      <w:pPr>
        <w:spacing w:after="0" w:line="240" w:lineRule="auto"/>
        <w:jc w:val="both"/>
        <w:rPr>
          <w:b/>
          <w:i/>
          <w:iCs/>
          <w:sz w:val="28"/>
          <w:szCs w:val="28"/>
        </w:rPr>
      </w:pPr>
      <w:r w:rsidRPr="00CD74DD">
        <w:rPr>
          <w:b/>
          <w:bCs/>
          <w:sz w:val="28"/>
          <w:szCs w:val="28"/>
        </w:rPr>
        <w:t>What’s next?</w:t>
      </w:r>
      <w:r w:rsidRPr="00CD74DD">
        <w:rPr>
          <w:b/>
          <w:sz w:val="28"/>
          <w:szCs w:val="28"/>
        </w:rPr>
        <w:t xml:space="preserve"> </w:t>
      </w:r>
    </w:p>
    <w:p w14:paraId="7FC0C7DC" w14:textId="512C1C21" w:rsidR="00540382" w:rsidRDefault="00CD74DD" w:rsidP="00AA1128">
      <w:pPr>
        <w:spacing w:after="0" w:line="240" w:lineRule="auto"/>
        <w:jc w:val="both"/>
        <w:rPr>
          <w:bCs/>
          <w:sz w:val="24"/>
          <w:szCs w:val="24"/>
        </w:rPr>
      </w:pPr>
      <w:r w:rsidRPr="00AA1128">
        <w:rPr>
          <w:bCs/>
          <w:sz w:val="24"/>
          <w:szCs w:val="24"/>
        </w:rPr>
        <w:t xml:space="preserve">Future studies should validate these findings in other centres, refine the prediction model for severe disease, and explore practical ways to integrate MBW into routine CF care, including the use of single high-quality trials to save time while maintaining the accuracy </w:t>
      </w:r>
      <w:r w:rsidR="00CC7C9B" w:rsidRPr="00AA1128">
        <w:rPr>
          <w:bCs/>
          <w:sz w:val="24"/>
          <w:szCs w:val="24"/>
        </w:rPr>
        <w:t>of MBW</w:t>
      </w:r>
      <w:r w:rsidRPr="00AA1128">
        <w:rPr>
          <w:bCs/>
          <w:sz w:val="24"/>
          <w:szCs w:val="24"/>
        </w:rPr>
        <w:t>.</w:t>
      </w:r>
    </w:p>
    <w:p w14:paraId="64D37DF6" w14:textId="77777777" w:rsidR="00327EAA" w:rsidRDefault="00327EAA" w:rsidP="00AA1128">
      <w:pPr>
        <w:spacing w:after="0" w:line="240" w:lineRule="auto"/>
        <w:jc w:val="both"/>
        <w:rPr>
          <w:bCs/>
          <w:sz w:val="24"/>
          <w:szCs w:val="24"/>
        </w:rPr>
      </w:pPr>
    </w:p>
    <w:p w14:paraId="3A1FE719" w14:textId="77777777" w:rsidR="00327EAA" w:rsidRPr="0002300F" w:rsidRDefault="00327EAA" w:rsidP="00327EAA">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72336E6B" w14:textId="1519E772" w:rsidR="00327EAA" w:rsidRPr="00174873" w:rsidRDefault="00174873" w:rsidP="00AA1128">
      <w:pPr>
        <w:spacing w:after="0" w:line="240" w:lineRule="auto"/>
        <w:jc w:val="both"/>
        <w:rPr>
          <w:bCs/>
          <w:sz w:val="24"/>
          <w:szCs w:val="24"/>
        </w:rPr>
      </w:pPr>
      <w:hyperlink r:id="rId9" w:history="1">
        <w:r w:rsidRPr="00174873">
          <w:rPr>
            <w:rStyle w:val="Hyperlink"/>
            <w:bCs/>
            <w:sz w:val="24"/>
            <w:szCs w:val="24"/>
          </w:rPr>
          <w:t>https://pubmed.ncbi.nlm.nih.gov/40846544</w:t>
        </w:r>
        <w:r w:rsidRPr="00174873">
          <w:rPr>
            <w:rStyle w:val="Hyperlink"/>
            <w:bCs/>
            <w:sz w:val="24"/>
            <w:szCs w:val="24"/>
          </w:rPr>
          <w:t>/</w:t>
        </w:r>
      </w:hyperlink>
    </w:p>
    <w:p w14:paraId="2D1900FF" w14:textId="77777777" w:rsidR="00174873" w:rsidRPr="00AA1128" w:rsidRDefault="00174873" w:rsidP="00AA1128">
      <w:pPr>
        <w:spacing w:after="0" w:line="240" w:lineRule="auto"/>
        <w:jc w:val="both"/>
        <w:rPr>
          <w:b/>
          <w:szCs w:val="24"/>
        </w:rPr>
      </w:pPr>
    </w:p>
    <w:sectPr w:rsidR="00174873" w:rsidRPr="00AA11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DD83" w14:textId="77777777" w:rsidR="00304173" w:rsidRDefault="00304173" w:rsidP="008B1278">
      <w:pPr>
        <w:spacing w:after="0" w:line="240" w:lineRule="auto"/>
      </w:pPr>
      <w:r>
        <w:separator/>
      </w:r>
    </w:p>
  </w:endnote>
  <w:endnote w:type="continuationSeparator" w:id="0">
    <w:p w14:paraId="012688F0" w14:textId="77777777" w:rsidR="00304173" w:rsidRDefault="00304173" w:rsidP="008B1278">
      <w:pPr>
        <w:spacing w:after="0" w:line="240" w:lineRule="auto"/>
      </w:pPr>
      <w:r>
        <w:continuationSeparator/>
      </w:r>
    </w:p>
  </w:endnote>
  <w:endnote w:type="continuationNotice" w:id="1">
    <w:p w14:paraId="03ADD87B" w14:textId="77777777" w:rsidR="00304173" w:rsidRDefault="00304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CB9E" w14:textId="77777777" w:rsidR="00304173" w:rsidRDefault="00304173" w:rsidP="008B1278">
      <w:pPr>
        <w:spacing w:after="0" w:line="240" w:lineRule="auto"/>
      </w:pPr>
      <w:r>
        <w:separator/>
      </w:r>
    </w:p>
  </w:footnote>
  <w:footnote w:type="continuationSeparator" w:id="0">
    <w:p w14:paraId="663C956F" w14:textId="77777777" w:rsidR="00304173" w:rsidRDefault="00304173" w:rsidP="008B1278">
      <w:pPr>
        <w:spacing w:after="0" w:line="240" w:lineRule="auto"/>
      </w:pPr>
      <w:r>
        <w:continuationSeparator/>
      </w:r>
    </w:p>
  </w:footnote>
  <w:footnote w:type="continuationNotice" w:id="1">
    <w:p w14:paraId="043292DA" w14:textId="77777777" w:rsidR="00304173" w:rsidRDefault="00304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04936"/>
    <w:rsid w:val="000507EE"/>
    <w:rsid w:val="000D2392"/>
    <w:rsid w:val="00156404"/>
    <w:rsid w:val="00174873"/>
    <w:rsid w:val="001A5F84"/>
    <w:rsid w:val="001D1C5F"/>
    <w:rsid w:val="00257E89"/>
    <w:rsid w:val="002660C3"/>
    <w:rsid w:val="002C56E5"/>
    <w:rsid w:val="00304173"/>
    <w:rsid w:val="00327EAA"/>
    <w:rsid w:val="003B27B2"/>
    <w:rsid w:val="0049290B"/>
    <w:rsid w:val="004C25F4"/>
    <w:rsid w:val="004F24D9"/>
    <w:rsid w:val="0050079E"/>
    <w:rsid w:val="00540382"/>
    <w:rsid w:val="00555EF6"/>
    <w:rsid w:val="00584167"/>
    <w:rsid w:val="005A6813"/>
    <w:rsid w:val="00631AE4"/>
    <w:rsid w:val="006A7976"/>
    <w:rsid w:val="00717EB1"/>
    <w:rsid w:val="007950E4"/>
    <w:rsid w:val="007C34C3"/>
    <w:rsid w:val="008352A1"/>
    <w:rsid w:val="008A03C0"/>
    <w:rsid w:val="008B1278"/>
    <w:rsid w:val="008C0663"/>
    <w:rsid w:val="009706DD"/>
    <w:rsid w:val="009822D7"/>
    <w:rsid w:val="0098362B"/>
    <w:rsid w:val="009A3063"/>
    <w:rsid w:val="00A152AB"/>
    <w:rsid w:val="00A200D7"/>
    <w:rsid w:val="00AA1128"/>
    <w:rsid w:val="00CC7C9B"/>
    <w:rsid w:val="00CD74DD"/>
    <w:rsid w:val="00CF30A7"/>
    <w:rsid w:val="00CF62CE"/>
    <w:rsid w:val="00D347CC"/>
    <w:rsid w:val="00D36FED"/>
    <w:rsid w:val="00DB68D1"/>
    <w:rsid w:val="00DD73F4"/>
    <w:rsid w:val="00ED0CD1"/>
    <w:rsid w:val="00F07DA1"/>
    <w:rsid w:val="00F15D9C"/>
    <w:rsid w:val="00FB1442"/>
    <w:rsid w:val="00FC5FD1"/>
    <w:rsid w:val="00FF7656"/>
    <w:rsid w:val="00FF7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CommentReference">
    <w:name w:val="annotation reference"/>
    <w:basedOn w:val="DefaultParagraphFont"/>
    <w:uiPriority w:val="99"/>
    <w:semiHidden/>
    <w:unhideWhenUsed/>
    <w:rsid w:val="003B27B2"/>
    <w:rPr>
      <w:sz w:val="16"/>
      <w:szCs w:val="16"/>
    </w:rPr>
  </w:style>
  <w:style w:type="paragraph" w:styleId="CommentText">
    <w:name w:val="annotation text"/>
    <w:basedOn w:val="Normal"/>
    <w:link w:val="CommentTextChar"/>
    <w:uiPriority w:val="99"/>
    <w:unhideWhenUsed/>
    <w:rsid w:val="003B27B2"/>
    <w:pPr>
      <w:spacing w:line="240" w:lineRule="auto"/>
    </w:pPr>
    <w:rPr>
      <w:sz w:val="20"/>
      <w:szCs w:val="20"/>
    </w:rPr>
  </w:style>
  <w:style w:type="character" w:customStyle="1" w:styleId="CommentTextChar">
    <w:name w:val="Comment Text Char"/>
    <w:basedOn w:val="DefaultParagraphFont"/>
    <w:link w:val="CommentText"/>
    <w:uiPriority w:val="99"/>
    <w:rsid w:val="003B27B2"/>
    <w:rPr>
      <w:sz w:val="20"/>
      <w:szCs w:val="20"/>
    </w:rPr>
  </w:style>
  <w:style w:type="paragraph" w:styleId="CommentSubject">
    <w:name w:val="annotation subject"/>
    <w:basedOn w:val="CommentText"/>
    <w:next w:val="CommentText"/>
    <w:link w:val="CommentSubjectChar"/>
    <w:uiPriority w:val="99"/>
    <w:semiHidden/>
    <w:unhideWhenUsed/>
    <w:rsid w:val="003B27B2"/>
    <w:rPr>
      <w:b/>
      <w:bCs/>
    </w:rPr>
  </w:style>
  <w:style w:type="character" w:customStyle="1" w:styleId="CommentSubjectChar">
    <w:name w:val="Comment Subject Char"/>
    <w:basedOn w:val="CommentTextChar"/>
    <w:link w:val="CommentSubject"/>
    <w:uiPriority w:val="99"/>
    <w:semiHidden/>
    <w:rsid w:val="003B27B2"/>
    <w:rPr>
      <w:b/>
      <w:bCs/>
      <w:sz w:val="20"/>
      <w:szCs w:val="20"/>
    </w:rPr>
  </w:style>
  <w:style w:type="paragraph" w:styleId="Revision">
    <w:name w:val="Revision"/>
    <w:hidden/>
    <w:uiPriority w:val="99"/>
    <w:semiHidden/>
    <w:rsid w:val="00FF7D6F"/>
    <w:pPr>
      <w:spacing w:after="0" w:line="240" w:lineRule="auto"/>
    </w:pPr>
  </w:style>
  <w:style w:type="character" w:styleId="UnresolvedMention">
    <w:name w:val="Unresolved Mention"/>
    <w:basedOn w:val="DefaultParagraphFont"/>
    <w:uiPriority w:val="99"/>
    <w:semiHidden/>
    <w:unhideWhenUsed/>
    <w:rsid w:val="0017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5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084654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d5e4ac4aa79a9f9b494b848f93ae50c7">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0f6121c498e8148ef16c9da30cf657f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3A423-A0C2-4F52-9DC2-F667369A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4</TotalTime>
  <Pages>2</Pages>
  <Words>700</Words>
  <Characters>3851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QIMR</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CFRN</dc:creator>
  <cp:lastModifiedBy>Oxana Igonchenkova</cp:lastModifiedBy>
  <cp:revision>7</cp:revision>
  <dcterms:created xsi:type="dcterms:W3CDTF">2025-09-04T08:56:00Z</dcterms:created>
  <dcterms:modified xsi:type="dcterms:W3CDTF">2025-09-23T21:07:00Z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