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77E5" w14:textId="4B543620" w:rsidR="006A7976" w:rsidRDefault="0098362B" w:rsidP="006F475E">
      <w:pPr>
        <w:spacing w:after="0" w:line="240" w:lineRule="auto"/>
        <w:jc w:val="both"/>
        <w:rPr>
          <w:bCs/>
          <w:sz w:val="24"/>
          <w:szCs w:val="24"/>
        </w:rPr>
      </w:pPr>
      <w:r w:rsidRPr="0098362B">
        <w:rPr>
          <w:b/>
          <w:sz w:val="28"/>
          <w:szCs w:val="28"/>
        </w:rPr>
        <w:t>Title:</w:t>
      </w:r>
      <w:r w:rsidR="008E42AA">
        <w:rPr>
          <w:b/>
          <w:sz w:val="28"/>
          <w:szCs w:val="28"/>
        </w:rPr>
        <w:t xml:space="preserve"> </w:t>
      </w:r>
      <w:r w:rsidR="008E42AA" w:rsidRPr="008E42AA">
        <w:rPr>
          <w:bCs/>
          <w:sz w:val="24"/>
          <w:szCs w:val="24"/>
        </w:rPr>
        <w:t xml:space="preserve">Validation of an artificial intelligence-based automated PRAGMA and Mucus Plugging algorithm in </w:t>
      </w:r>
      <w:proofErr w:type="spellStart"/>
      <w:r w:rsidR="008E42AA" w:rsidRPr="008E42AA">
        <w:rPr>
          <w:bCs/>
          <w:sz w:val="24"/>
          <w:szCs w:val="24"/>
        </w:rPr>
        <w:t>pediatric</w:t>
      </w:r>
      <w:proofErr w:type="spellEnd"/>
      <w:r w:rsidR="008E42AA" w:rsidRPr="008E42AA">
        <w:rPr>
          <w:bCs/>
          <w:sz w:val="24"/>
          <w:szCs w:val="24"/>
        </w:rPr>
        <w:t xml:space="preserve"> cystic fibrosis Journal of Cystic Fibrosis</w:t>
      </w:r>
    </w:p>
    <w:p w14:paraId="2CD9F228" w14:textId="77777777" w:rsidR="00983E7A" w:rsidRPr="008E42AA" w:rsidRDefault="00983E7A" w:rsidP="00983E7A">
      <w:pPr>
        <w:spacing w:after="0" w:line="240" w:lineRule="auto"/>
        <w:rPr>
          <w:bCs/>
          <w:sz w:val="24"/>
          <w:szCs w:val="24"/>
        </w:rPr>
      </w:pPr>
    </w:p>
    <w:p w14:paraId="4DC13F1F" w14:textId="66726804" w:rsidR="006A7976" w:rsidRPr="00735363" w:rsidRDefault="006A7976" w:rsidP="006F475E">
      <w:pPr>
        <w:spacing w:after="0" w:line="240" w:lineRule="auto"/>
        <w:jc w:val="both"/>
        <w:rPr>
          <w:bCs/>
          <w:sz w:val="24"/>
          <w:szCs w:val="24"/>
        </w:rPr>
      </w:pPr>
      <w:r>
        <w:rPr>
          <w:b/>
          <w:sz w:val="28"/>
          <w:szCs w:val="28"/>
        </w:rPr>
        <w:t>Lay Title:</w:t>
      </w:r>
      <w:r w:rsidR="008E42AA">
        <w:rPr>
          <w:b/>
          <w:sz w:val="28"/>
          <w:szCs w:val="28"/>
        </w:rPr>
        <w:t xml:space="preserve"> </w:t>
      </w:r>
      <w:r w:rsidR="006F475E" w:rsidRPr="006F475E">
        <w:rPr>
          <w:bCs/>
          <w:sz w:val="24"/>
          <w:szCs w:val="24"/>
        </w:rPr>
        <w:t>A new AI tool to measure structural lung abnormalities in children with cystic fibrosis</w:t>
      </w:r>
    </w:p>
    <w:p w14:paraId="2C518F27" w14:textId="77777777" w:rsidR="0098362B" w:rsidRPr="00983E7A" w:rsidRDefault="0098362B" w:rsidP="00540382">
      <w:pPr>
        <w:spacing w:after="0" w:line="240" w:lineRule="auto"/>
        <w:rPr>
          <w:b/>
          <w:sz w:val="24"/>
          <w:szCs w:val="24"/>
        </w:rPr>
      </w:pPr>
    </w:p>
    <w:p w14:paraId="4FED8875" w14:textId="595050C8" w:rsidR="0098362B" w:rsidRPr="008E42AA" w:rsidRDefault="0098362B" w:rsidP="006F475E">
      <w:pPr>
        <w:spacing w:after="0" w:line="240" w:lineRule="auto"/>
        <w:jc w:val="both"/>
        <w:rPr>
          <w:bCs/>
          <w:sz w:val="24"/>
          <w:szCs w:val="24"/>
        </w:rPr>
      </w:pPr>
      <w:r w:rsidRPr="0098362B">
        <w:rPr>
          <w:b/>
          <w:sz w:val="28"/>
          <w:szCs w:val="28"/>
        </w:rPr>
        <w:t>Authors:</w:t>
      </w:r>
      <w:r w:rsidR="008E42AA">
        <w:rPr>
          <w:b/>
          <w:sz w:val="28"/>
          <w:szCs w:val="28"/>
        </w:rPr>
        <w:t xml:space="preserve"> </w:t>
      </w:r>
      <w:r w:rsidR="008E42AA" w:rsidRPr="008E42AA">
        <w:rPr>
          <w:bCs/>
          <w:sz w:val="24"/>
          <w:szCs w:val="24"/>
        </w:rPr>
        <w:t>Pranali Raut</w:t>
      </w:r>
      <w:r w:rsidR="008E42AA">
        <w:rPr>
          <w:bCs/>
          <w:sz w:val="24"/>
          <w:szCs w:val="24"/>
        </w:rPr>
        <w:t xml:space="preserve"> </w:t>
      </w:r>
      <w:r w:rsidR="008E42AA" w:rsidRPr="008E42AA">
        <w:rPr>
          <w:bCs/>
          <w:sz w:val="24"/>
          <w:szCs w:val="24"/>
          <w:vertAlign w:val="superscript"/>
        </w:rPr>
        <w:t>1,2</w:t>
      </w:r>
      <w:r w:rsidR="008E42AA" w:rsidRPr="008E42AA">
        <w:rPr>
          <w:bCs/>
          <w:sz w:val="24"/>
          <w:szCs w:val="24"/>
        </w:rPr>
        <w:t>, Yuxin Chen</w:t>
      </w:r>
      <w:r w:rsidR="008E42AA" w:rsidRPr="008E42AA">
        <w:rPr>
          <w:bCs/>
          <w:sz w:val="24"/>
          <w:szCs w:val="24"/>
          <w:vertAlign w:val="superscript"/>
        </w:rPr>
        <w:t>1,2</w:t>
      </w:r>
      <w:r w:rsidR="008E42AA" w:rsidRPr="008E42AA">
        <w:rPr>
          <w:bCs/>
          <w:sz w:val="24"/>
          <w:szCs w:val="24"/>
        </w:rPr>
        <w:t>, Ahmad Taleb</w:t>
      </w:r>
      <w:r w:rsidR="008E42AA" w:rsidRPr="008E42AA">
        <w:rPr>
          <w:bCs/>
          <w:sz w:val="24"/>
          <w:szCs w:val="24"/>
          <w:vertAlign w:val="superscript"/>
        </w:rPr>
        <w:t>1</w:t>
      </w:r>
      <w:r w:rsidR="008E42AA" w:rsidRPr="008E42AA">
        <w:rPr>
          <w:bCs/>
          <w:sz w:val="24"/>
          <w:szCs w:val="24"/>
        </w:rPr>
        <w:t xml:space="preserve"> , Merlijn Bonte</w:t>
      </w:r>
      <w:r w:rsidR="008E42AA" w:rsidRPr="008E42AA">
        <w:rPr>
          <w:bCs/>
          <w:sz w:val="24"/>
          <w:szCs w:val="24"/>
          <w:vertAlign w:val="superscript"/>
        </w:rPr>
        <w:t>1</w:t>
      </w:r>
      <w:r w:rsidR="008E42AA" w:rsidRPr="008E42AA">
        <w:rPr>
          <w:bCs/>
          <w:sz w:val="24"/>
          <w:szCs w:val="24"/>
        </w:rPr>
        <w:t xml:space="preserve">, Eleni Rosalina </w:t>
      </w:r>
      <w:proofErr w:type="spellStart"/>
      <w:r w:rsidR="008E42AA" w:rsidRPr="008E42AA">
        <w:rPr>
          <w:bCs/>
          <w:sz w:val="24"/>
          <w:szCs w:val="24"/>
        </w:rPr>
        <w:t>Andrinopoulou</w:t>
      </w:r>
      <w:proofErr w:type="spellEnd"/>
      <w:r w:rsidR="008E42AA">
        <w:rPr>
          <w:bCs/>
          <w:sz w:val="24"/>
          <w:szCs w:val="24"/>
        </w:rPr>
        <w:t xml:space="preserve"> </w:t>
      </w:r>
      <w:r w:rsidR="008E42AA" w:rsidRPr="008E42AA">
        <w:rPr>
          <w:bCs/>
          <w:sz w:val="24"/>
          <w:szCs w:val="24"/>
          <w:vertAlign w:val="superscript"/>
        </w:rPr>
        <w:t>3,4</w:t>
      </w:r>
      <w:r w:rsidR="008E42AA" w:rsidRPr="008E42AA">
        <w:rPr>
          <w:bCs/>
          <w:sz w:val="24"/>
          <w:szCs w:val="24"/>
        </w:rPr>
        <w:t xml:space="preserve">, Pierluigi </w:t>
      </w:r>
      <w:proofErr w:type="spellStart"/>
      <w:r w:rsidR="008E42AA" w:rsidRPr="008E42AA">
        <w:rPr>
          <w:bCs/>
          <w:sz w:val="24"/>
          <w:szCs w:val="24"/>
        </w:rPr>
        <w:t>Ciet</w:t>
      </w:r>
      <w:proofErr w:type="spellEnd"/>
      <w:r w:rsidR="008E42AA">
        <w:rPr>
          <w:bCs/>
          <w:sz w:val="24"/>
          <w:szCs w:val="24"/>
        </w:rPr>
        <w:t xml:space="preserve"> </w:t>
      </w:r>
      <w:r w:rsidR="008E42AA" w:rsidRPr="008E42AA">
        <w:rPr>
          <w:bCs/>
          <w:sz w:val="24"/>
          <w:szCs w:val="24"/>
          <w:vertAlign w:val="superscript"/>
        </w:rPr>
        <w:t>1,2,5</w:t>
      </w:r>
      <w:r w:rsidR="008E42AA" w:rsidRPr="008E42AA">
        <w:rPr>
          <w:bCs/>
          <w:sz w:val="24"/>
          <w:szCs w:val="24"/>
        </w:rPr>
        <w:t>, Jean-Paul Charbonnier</w:t>
      </w:r>
      <w:r w:rsidR="008E42AA" w:rsidRPr="008E42AA">
        <w:rPr>
          <w:bCs/>
          <w:sz w:val="24"/>
          <w:szCs w:val="24"/>
          <w:vertAlign w:val="superscript"/>
        </w:rPr>
        <w:t>6</w:t>
      </w:r>
      <w:r w:rsidR="008E42AA" w:rsidRPr="008E42AA">
        <w:rPr>
          <w:bCs/>
          <w:sz w:val="24"/>
          <w:szCs w:val="24"/>
        </w:rPr>
        <w:t>, Claire E. Wainwright</w:t>
      </w:r>
      <w:r w:rsidR="008E42AA" w:rsidRPr="008E42AA">
        <w:rPr>
          <w:bCs/>
          <w:sz w:val="24"/>
          <w:szCs w:val="24"/>
          <w:vertAlign w:val="superscript"/>
        </w:rPr>
        <w:t>7</w:t>
      </w:r>
      <w:r w:rsidR="008E42AA" w:rsidRPr="008E42AA">
        <w:rPr>
          <w:bCs/>
          <w:sz w:val="24"/>
          <w:szCs w:val="24"/>
        </w:rPr>
        <w:t xml:space="preserve">, Harm </w:t>
      </w:r>
      <w:proofErr w:type="spellStart"/>
      <w:r w:rsidR="008E42AA" w:rsidRPr="008E42AA">
        <w:rPr>
          <w:bCs/>
          <w:sz w:val="24"/>
          <w:szCs w:val="24"/>
        </w:rPr>
        <w:t>Tiddens</w:t>
      </w:r>
      <w:proofErr w:type="spellEnd"/>
      <w:r w:rsidR="008E42AA">
        <w:rPr>
          <w:bCs/>
          <w:sz w:val="24"/>
          <w:szCs w:val="24"/>
        </w:rPr>
        <w:t xml:space="preserve"> </w:t>
      </w:r>
      <w:r w:rsidR="008E42AA" w:rsidRPr="008E42AA">
        <w:rPr>
          <w:bCs/>
          <w:sz w:val="24"/>
          <w:szCs w:val="24"/>
          <w:vertAlign w:val="superscript"/>
        </w:rPr>
        <w:t>1,2,6</w:t>
      </w:r>
      <w:r w:rsidR="008E42AA" w:rsidRPr="008E42AA">
        <w:rPr>
          <w:bCs/>
          <w:sz w:val="24"/>
          <w:szCs w:val="24"/>
        </w:rPr>
        <w:t xml:space="preserve">, Daan </w:t>
      </w:r>
      <w:proofErr w:type="spellStart"/>
      <w:r w:rsidR="008E42AA" w:rsidRPr="008E42AA">
        <w:rPr>
          <w:bCs/>
          <w:sz w:val="24"/>
          <w:szCs w:val="24"/>
        </w:rPr>
        <w:t>Caudri</w:t>
      </w:r>
      <w:proofErr w:type="spellEnd"/>
      <w:r w:rsidR="008E42AA">
        <w:rPr>
          <w:bCs/>
          <w:sz w:val="24"/>
          <w:szCs w:val="24"/>
        </w:rPr>
        <w:t xml:space="preserve"> </w:t>
      </w:r>
      <w:r w:rsidR="008E42AA" w:rsidRPr="008E42AA">
        <w:rPr>
          <w:bCs/>
          <w:sz w:val="24"/>
          <w:szCs w:val="24"/>
          <w:vertAlign w:val="superscript"/>
        </w:rPr>
        <w:t>1,2</w:t>
      </w:r>
    </w:p>
    <w:p w14:paraId="6698E0AB" w14:textId="77777777" w:rsidR="0098362B" w:rsidRPr="00983E7A" w:rsidRDefault="0098362B" w:rsidP="00540382">
      <w:pPr>
        <w:spacing w:after="0" w:line="240" w:lineRule="auto"/>
        <w:rPr>
          <w:b/>
          <w:sz w:val="24"/>
          <w:szCs w:val="24"/>
        </w:rPr>
      </w:pPr>
    </w:p>
    <w:p w14:paraId="11EFFD1B" w14:textId="77777777" w:rsidR="0098362B" w:rsidRDefault="0098362B" w:rsidP="00540382">
      <w:pPr>
        <w:spacing w:after="0" w:line="240" w:lineRule="auto"/>
        <w:rPr>
          <w:b/>
          <w:sz w:val="28"/>
          <w:szCs w:val="28"/>
        </w:rPr>
      </w:pPr>
      <w:r w:rsidRPr="0098362B">
        <w:rPr>
          <w:b/>
          <w:sz w:val="28"/>
          <w:szCs w:val="28"/>
        </w:rPr>
        <w:t>Affiliations: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
        <w:gridCol w:w="8728"/>
      </w:tblGrid>
      <w:tr w:rsidR="008E42AA" w14:paraId="470A91F0" w14:textId="77777777" w:rsidTr="006930DB">
        <w:trPr>
          <w:trHeight w:val="20"/>
        </w:trPr>
        <w:tc>
          <w:tcPr>
            <w:tcW w:w="0" w:type="auto"/>
          </w:tcPr>
          <w:p w14:paraId="55287555" w14:textId="77777777" w:rsidR="008E42AA" w:rsidRPr="00135A37" w:rsidRDefault="008E42AA" w:rsidP="006930DB">
            <w:pPr>
              <w:rPr>
                <w:rFonts w:cs="Calibri"/>
                <w:vertAlign w:val="superscript"/>
              </w:rPr>
            </w:pPr>
            <w:r>
              <w:rPr>
                <w:rFonts w:cs="Calibri"/>
                <w:vertAlign w:val="superscript"/>
              </w:rPr>
              <w:t>1</w:t>
            </w:r>
          </w:p>
        </w:tc>
        <w:tc>
          <w:tcPr>
            <w:tcW w:w="0" w:type="auto"/>
          </w:tcPr>
          <w:p w14:paraId="0C2A1F97" w14:textId="77777777" w:rsidR="008E42AA" w:rsidRPr="008E42AA" w:rsidRDefault="008E42AA" w:rsidP="006F475E">
            <w:pPr>
              <w:jc w:val="both"/>
              <w:rPr>
                <w:rFonts w:cs="Calibri"/>
                <w:lang w:val="en-GB"/>
              </w:rPr>
            </w:pPr>
            <w:r w:rsidRPr="008E42AA">
              <w:rPr>
                <w:rFonts w:cs="Calibri"/>
                <w:lang w:val="en-GB"/>
              </w:rPr>
              <w:t>Department of Pediatric Pulmonology and Allergology, Erasmus MC -Sophia Children’s Hospital, Rotterdam, the Netherlands</w:t>
            </w:r>
          </w:p>
        </w:tc>
      </w:tr>
      <w:tr w:rsidR="008E42AA" w14:paraId="493509BC" w14:textId="77777777" w:rsidTr="006930DB">
        <w:trPr>
          <w:trHeight w:val="20"/>
        </w:trPr>
        <w:tc>
          <w:tcPr>
            <w:tcW w:w="0" w:type="auto"/>
          </w:tcPr>
          <w:p w14:paraId="7B8D72DC" w14:textId="77777777" w:rsidR="008E42AA" w:rsidRPr="00135A37" w:rsidRDefault="008E42AA" w:rsidP="006930DB">
            <w:pPr>
              <w:rPr>
                <w:rFonts w:cs="Calibri"/>
                <w:vertAlign w:val="superscript"/>
              </w:rPr>
            </w:pPr>
            <w:r w:rsidRPr="00135A37">
              <w:rPr>
                <w:rFonts w:cs="Calibri"/>
                <w:vertAlign w:val="superscript"/>
              </w:rPr>
              <w:t>2</w:t>
            </w:r>
          </w:p>
        </w:tc>
        <w:tc>
          <w:tcPr>
            <w:tcW w:w="0" w:type="auto"/>
          </w:tcPr>
          <w:p w14:paraId="7C7C577B" w14:textId="77777777" w:rsidR="008E42AA" w:rsidRPr="008E42AA" w:rsidRDefault="008E42AA" w:rsidP="006F475E">
            <w:pPr>
              <w:jc w:val="both"/>
              <w:rPr>
                <w:rFonts w:cs="Calibri"/>
                <w:lang w:val="en-GB"/>
              </w:rPr>
            </w:pPr>
            <w:r w:rsidRPr="008E42AA">
              <w:rPr>
                <w:rFonts w:cs="Calibri"/>
                <w:lang w:val="en-GB"/>
              </w:rPr>
              <w:t>Department of Radiology and Nuclear Medicine, Erasmus MC -Sophia Children’s Hospital, Rotterdam, the Netherlands</w:t>
            </w:r>
          </w:p>
        </w:tc>
      </w:tr>
      <w:tr w:rsidR="008E42AA" w14:paraId="65B68E84" w14:textId="77777777" w:rsidTr="006930DB">
        <w:trPr>
          <w:trHeight w:val="20"/>
        </w:trPr>
        <w:tc>
          <w:tcPr>
            <w:tcW w:w="0" w:type="auto"/>
          </w:tcPr>
          <w:p w14:paraId="12C35B79" w14:textId="77777777" w:rsidR="008E42AA" w:rsidRPr="00135A37" w:rsidRDefault="008E42AA" w:rsidP="006930DB">
            <w:pPr>
              <w:rPr>
                <w:rFonts w:cs="Calibri"/>
                <w:vertAlign w:val="superscript"/>
              </w:rPr>
            </w:pPr>
            <w:r w:rsidRPr="00135A37">
              <w:rPr>
                <w:rFonts w:cs="Calibri"/>
                <w:vertAlign w:val="superscript"/>
              </w:rPr>
              <w:t>3</w:t>
            </w:r>
          </w:p>
        </w:tc>
        <w:tc>
          <w:tcPr>
            <w:tcW w:w="0" w:type="auto"/>
          </w:tcPr>
          <w:p w14:paraId="6B98F331" w14:textId="77777777" w:rsidR="008E42AA" w:rsidRPr="008E42AA" w:rsidRDefault="008E42AA" w:rsidP="006F475E">
            <w:pPr>
              <w:jc w:val="both"/>
              <w:rPr>
                <w:rFonts w:cs="Calibri"/>
                <w:lang w:val="en-GB"/>
              </w:rPr>
            </w:pPr>
            <w:r w:rsidRPr="008E42AA">
              <w:rPr>
                <w:rFonts w:cs="Calibri"/>
                <w:lang w:val="en-GB"/>
              </w:rPr>
              <w:t>Department of Biostatistics, Erasmus MC, Rotterdam, the Netherlands</w:t>
            </w:r>
          </w:p>
        </w:tc>
      </w:tr>
      <w:tr w:rsidR="008E42AA" w14:paraId="317B9BE7" w14:textId="77777777" w:rsidTr="006930DB">
        <w:trPr>
          <w:trHeight w:val="20"/>
        </w:trPr>
        <w:tc>
          <w:tcPr>
            <w:tcW w:w="0" w:type="auto"/>
          </w:tcPr>
          <w:p w14:paraId="27865790" w14:textId="77777777" w:rsidR="008E42AA" w:rsidRPr="00135A37" w:rsidRDefault="008E42AA" w:rsidP="006930DB">
            <w:pPr>
              <w:rPr>
                <w:rFonts w:cs="Calibri"/>
                <w:vertAlign w:val="superscript"/>
              </w:rPr>
            </w:pPr>
            <w:r w:rsidRPr="00135A37">
              <w:rPr>
                <w:rFonts w:cs="Calibri"/>
                <w:vertAlign w:val="superscript"/>
              </w:rPr>
              <w:t>4</w:t>
            </w:r>
          </w:p>
        </w:tc>
        <w:tc>
          <w:tcPr>
            <w:tcW w:w="0" w:type="auto"/>
          </w:tcPr>
          <w:p w14:paraId="67DA0195" w14:textId="77777777" w:rsidR="008E42AA" w:rsidRPr="008E42AA" w:rsidRDefault="008E42AA" w:rsidP="006F475E">
            <w:pPr>
              <w:jc w:val="both"/>
              <w:rPr>
                <w:rFonts w:cs="Calibri"/>
                <w:lang w:val="en-GB"/>
              </w:rPr>
            </w:pPr>
            <w:r w:rsidRPr="008E42AA">
              <w:rPr>
                <w:rFonts w:cs="Calibri"/>
                <w:lang w:val="en-GB"/>
              </w:rPr>
              <w:t>Department of Epidemiology, Erasmus MC, Rotterdam, the Netherlands</w:t>
            </w:r>
          </w:p>
        </w:tc>
      </w:tr>
      <w:tr w:rsidR="008E42AA" w14:paraId="65EF8058" w14:textId="77777777" w:rsidTr="006930DB">
        <w:trPr>
          <w:trHeight w:val="20"/>
        </w:trPr>
        <w:tc>
          <w:tcPr>
            <w:tcW w:w="0" w:type="auto"/>
          </w:tcPr>
          <w:p w14:paraId="6E18C089" w14:textId="77777777" w:rsidR="008E42AA" w:rsidRPr="00135A37" w:rsidRDefault="008E42AA" w:rsidP="006930DB">
            <w:pPr>
              <w:rPr>
                <w:rFonts w:cs="Calibri"/>
                <w:vertAlign w:val="superscript"/>
              </w:rPr>
            </w:pPr>
            <w:r w:rsidRPr="00135A37">
              <w:rPr>
                <w:rFonts w:cs="Calibri"/>
                <w:vertAlign w:val="superscript"/>
              </w:rPr>
              <w:t>5</w:t>
            </w:r>
          </w:p>
        </w:tc>
        <w:tc>
          <w:tcPr>
            <w:tcW w:w="0" w:type="auto"/>
          </w:tcPr>
          <w:p w14:paraId="469F3CE2" w14:textId="77777777" w:rsidR="008E42AA" w:rsidRPr="008E42AA" w:rsidRDefault="008E42AA" w:rsidP="006F475E">
            <w:pPr>
              <w:jc w:val="both"/>
              <w:rPr>
                <w:rFonts w:cs="Calibri"/>
                <w:lang w:val="en-GB"/>
              </w:rPr>
            </w:pPr>
            <w:r w:rsidRPr="008E42AA">
              <w:rPr>
                <w:rFonts w:cs="Calibri"/>
                <w:lang w:val="en-GB"/>
              </w:rPr>
              <w:t>Department of Radiology, University of Cagliari, Italy</w:t>
            </w:r>
          </w:p>
        </w:tc>
      </w:tr>
      <w:tr w:rsidR="008E42AA" w14:paraId="60430D93" w14:textId="77777777" w:rsidTr="006930DB">
        <w:trPr>
          <w:trHeight w:val="20"/>
        </w:trPr>
        <w:tc>
          <w:tcPr>
            <w:tcW w:w="0" w:type="auto"/>
          </w:tcPr>
          <w:p w14:paraId="301B8C6E" w14:textId="77777777" w:rsidR="008E42AA" w:rsidRPr="00135A37" w:rsidRDefault="008E42AA" w:rsidP="006930DB">
            <w:pPr>
              <w:rPr>
                <w:rFonts w:cs="Calibri"/>
                <w:vertAlign w:val="superscript"/>
              </w:rPr>
            </w:pPr>
            <w:r>
              <w:rPr>
                <w:rFonts w:cs="Calibri"/>
                <w:vertAlign w:val="superscript"/>
              </w:rPr>
              <w:t>6</w:t>
            </w:r>
          </w:p>
        </w:tc>
        <w:tc>
          <w:tcPr>
            <w:tcW w:w="0" w:type="auto"/>
          </w:tcPr>
          <w:p w14:paraId="2BE73759" w14:textId="77777777" w:rsidR="008E42AA" w:rsidRDefault="008E42AA" w:rsidP="006F475E">
            <w:pPr>
              <w:jc w:val="both"/>
              <w:rPr>
                <w:rFonts w:cs="Calibri"/>
              </w:rPr>
            </w:pPr>
            <w:r>
              <w:rPr>
                <w:rFonts w:cs="Calibri"/>
              </w:rPr>
              <w:t>Thirona B.V., Nijmegen, Netherlands</w:t>
            </w:r>
          </w:p>
        </w:tc>
      </w:tr>
      <w:tr w:rsidR="008E42AA" w:rsidRPr="00135A37" w14:paraId="3FBBB35E" w14:textId="77777777" w:rsidTr="006930DB">
        <w:trPr>
          <w:trHeight w:val="20"/>
        </w:trPr>
        <w:tc>
          <w:tcPr>
            <w:tcW w:w="0" w:type="auto"/>
          </w:tcPr>
          <w:p w14:paraId="076C9BBE" w14:textId="77777777" w:rsidR="008E42AA" w:rsidRDefault="008E42AA" w:rsidP="006930DB">
            <w:pPr>
              <w:rPr>
                <w:rFonts w:cs="Calibri"/>
                <w:vertAlign w:val="superscript"/>
              </w:rPr>
            </w:pPr>
            <w:r>
              <w:rPr>
                <w:rFonts w:cs="Calibri"/>
                <w:vertAlign w:val="superscript"/>
              </w:rPr>
              <w:t>7</w:t>
            </w:r>
          </w:p>
        </w:tc>
        <w:tc>
          <w:tcPr>
            <w:tcW w:w="0" w:type="auto"/>
          </w:tcPr>
          <w:p w14:paraId="6C9F8B9B" w14:textId="77777777" w:rsidR="008E42AA" w:rsidRPr="008E42AA" w:rsidRDefault="008E42AA" w:rsidP="006F475E">
            <w:pPr>
              <w:jc w:val="both"/>
              <w:rPr>
                <w:rFonts w:cs="Calibri"/>
                <w:lang w:val="en-GB"/>
              </w:rPr>
            </w:pPr>
            <w:r w:rsidRPr="008E42AA">
              <w:rPr>
                <w:rFonts w:cs="Calibri"/>
                <w:lang w:val="en-GB"/>
              </w:rPr>
              <w:t>Child Health Research Centre, University of Queensland, South Brisbane, Queensland, Australia</w:t>
            </w:r>
          </w:p>
        </w:tc>
      </w:tr>
    </w:tbl>
    <w:p w14:paraId="3ECDA763" w14:textId="77777777" w:rsidR="0098362B" w:rsidRPr="00983E7A" w:rsidRDefault="0098362B" w:rsidP="00540382">
      <w:pPr>
        <w:spacing w:after="0" w:line="240" w:lineRule="auto"/>
        <w:rPr>
          <w:b/>
          <w:sz w:val="24"/>
          <w:szCs w:val="24"/>
        </w:rPr>
      </w:pPr>
    </w:p>
    <w:p w14:paraId="6408A131" w14:textId="1D1647B4" w:rsidR="00983E7A" w:rsidRPr="00983E7A" w:rsidRDefault="0098362B" w:rsidP="00540382">
      <w:pPr>
        <w:spacing w:after="0" w:line="240" w:lineRule="auto"/>
        <w:rPr>
          <w:b/>
          <w:i/>
          <w:sz w:val="28"/>
          <w:szCs w:val="28"/>
        </w:rPr>
      </w:pPr>
      <w:r w:rsidRPr="0098362B">
        <w:rPr>
          <w:b/>
          <w:sz w:val="28"/>
          <w:szCs w:val="28"/>
        </w:rPr>
        <w:t>What was your research question?</w:t>
      </w:r>
      <w:r w:rsidR="00540382">
        <w:rPr>
          <w:b/>
          <w:sz w:val="28"/>
          <w:szCs w:val="28"/>
        </w:rPr>
        <w:t xml:space="preserve"> </w:t>
      </w:r>
    </w:p>
    <w:p w14:paraId="3970BA74" w14:textId="07BB3A87" w:rsidR="00735363" w:rsidRPr="00735363" w:rsidRDefault="00735363" w:rsidP="006F475E">
      <w:pPr>
        <w:spacing w:line="240" w:lineRule="auto"/>
        <w:jc w:val="both"/>
        <w:rPr>
          <w:rFonts w:cstheme="minorHAnsi"/>
          <w:sz w:val="24"/>
          <w:szCs w:val="28"/>
          <w:lang w:val="en-US"/>
        </w:rPr>
      </w:pPr>
      <w:r w:rsidRPr="00735363">
        <w:rPr>
          <w:rFonts w:cstheme="minorHAnsi"/>
          <w:sz w:val="24"/>
          <w:szCs w:val="28"/>
          <w:lang w:val="en-US"/>
        </w:rPr>
        <w:t xml:space="preserve">The question is whether a new chest CT score that uses artificial intelligence can measure important structural lung disease in </w:t>
      </w:r>
      <w:r w:rsidR="000D4EF1" w:rsidRPr="00735363">
        <w:rPr>
          <w:rFonts w:cstheme="minorHAnsi"/>
          <w:sz w:val="24"/>
          <w:szCs w:val="28"/>
          <w:lang w:val="en-US"/>
        </w:rPr>
        <w:t>p</w:t>
      </w:r>
      <w:r w:rsidR="000D4EF1">
        <w:rPr>
          <w:rFonts w:cstheme="minorHAnsi"/>
          <w:sz w:val="24"/>
          <w:szCs w:val="28"/>
          <w:lang w:val="en-US"/>
        </w:rPr>
        <w:t>eople</w:t>
      </w:r>
      <w:r w:rsidR="008F2A2C">
        <w:rPr>
          <w:rFonts w:cstheme="minorHAnsi"/>
          <w:sz w:val="24"/>
          <w:szCs w:val="28"/>
          <w:lang w:val="en-US"/>
        </w:rPr>
        <w:t xml:space="preserve"> </w:t>
      </w:r>
      <w:r w:rsidRPr="00735363">
        <w:rPr>
          <w:rFonts w:cstheme="minorHAnsi"/>
          <w:sz w:val="24"/>
          <w:szCs w:val="28"/>
          <w:lang w:val="en-US"/>
        </w:rPr>
        <w:t>with CF.</w:t>
      </w:r>
    </w:p>
    <w:p w14:paraId="22D21517" w14:textId="7AC97B29" w:rsidR="00540382" w:rsidRDefault="0098362B" w:rsidP="00150DB5">
      <w:pPr>
        <w:spacing w:before="240" w:after="0" w:line="240" w:lineRule="auto"/>
        <w:rPr>
          <w:b/>
          <w:sz w:val="28"/>
          <w:szCs w:val="28"/>
        </w:rPr>
      </w:pPr>
      <w:r w:rsidRPr="0098362B">
        <w:rPr>
          <w:b/>
          <w:sz w:val="28"/>
          <w:szCs w:val="28"/>
        </w:rPr>
        <w:t>Why is this important?</w:t>
      </w:r>
      <w:r w:rsidR="00540382">
        <w:rPr>
          <w:b/>
          <w:sz w:val="28"/>
          <w:szCs w:val="28"/>
        </w:rPr>
        <w:t xml:space="preserve"> </w:t>
      </w:r>
    </w:p>
    <w:p w14:paraId="061FD030" w14:textId="04184513" w:rsidR="00735363" w:rsidRDefault="00735363" w:rsidP="006F475E">
      <w:pPr>
        <w:spacing w:after="0" w:line="240" w:lineRule="auto"/>
        <w:jc w:val="both"/>
        <w:rPr>
          <w:rFonts w:cstheme="minorHAnsi"/>
          <w:sz w:val="24"/>
          <w:szCs w:val="24"/>
          <w:lang w:val="en-US"/>
        </w:rPr>
      </w:pPr>
      <w:r w:rsidRPr="00735363">
        <w:rPr>
          <w:rFonts w:cstheme="minorHAnsi"/>
          <w:sz w:val="24"/>
          <w:szCs w:val="24"/>
          <w:lang w:val="en-US"/>
        </w:rPr>
        <w:t xml:space="preserve">Children with cystic fibrosis have a higher risk of chest infections that can lead to structural lung damage. Chest CT scans can be used to see this damage, but it is important to measure exactly how much damage is present on a scan. The validated manual PRAGMA-CF score can be used for this, but this score is difficult to learn, time-consuming and labor-intensive. Recently, Artificial Intelligence (AI) enabled the development of an automated PRAGMA-AI and Mucus Plugging score. An automated score could have clear benefits, as it is faster, perfectly repeatable, and widely accessible without the need for training scorers. </w:t>
      </w:r>
    </w:p>
    <w:p w14:paraId="3D19B64E" w14:textId="77777777" w:rsidR="000F4F1B" w:rsidRDefault="000F4F1B" w:rsidP="00AD4E8C">
      <w:pPr>
        <w:spacing w:before="240" w:after="0" w:line="240" w:lineRule="auto"/>
        <w:rPr>
          <w:b/>
          <w:sz w:val="28"/>
          <w:szCs w:val="28"/>
        </w:rPr>
      </w:pPr>
    </w:p>
    <w:p w14:paraId="71BF3942" w14:textId="08DDB948" w:rsidR="00540382" w:rsidRPr="00540382" w:rsidRDefault="0098362B" w:rsidP="00AD4E8C">
      <w:pPr>
        <w:spacing w:before="240" w:after="0" w:line="240" w:lineRule="auto"/>
        <w:rPr>
          <w:b/>
          <w:i/>
          <w:sz w:val="28"/>
          <w:szCs w:val="28"/>
        </w:rPr>
      </w:pPr>
      <w:r w:rsidRPr="0098362B">
        <w:rPr>
          <w:b/>
          <w:sz w:val="28"/>
          <w:szCs w:val="28"/>
        </w:rPr>
        <w:lastRenderedPageBreak/>
        <w:t>What did you do?</w:t>
      </w:r>
    </w:p>
    <w:p w14:paraId="4BC80EC0" w14:textId="77777777" w:rsidR="00735363" w:rsidRDefault="00735363" w:rsidP="006F475E">
      <w:pPr>
        <w:spacing w:after="0" w:line="240" w:lineRule="auto"/>
        <w:jc w:val="both"/>
        <w:rPr>
          <w:rFonts w:cstheme="minorHAnsi"/>
          <w:sz w:val="24"/>
          <w:szCs w:val="28"/>
          <w:lang w:val="en-US"/>
        </w:rPr>
      </w:pPr>
      <w:r w:rsidRPr="00735363">
        <w:rPr>
          <w:rFonts w:cstheme="minorHAnsi"/>
          <w:sz w:val="24"/>
          <w:szCs w:val="28"/>
          <w:lang w:val="en-US"/>
        </w:rPr>
        <w:t xml:space="preserve">We investigated if the automated CT score could detect important structural lung damage by comparing the results with those from the validated manual PRAGMA-CF score. We included 363 historic chest CTs of Dutch, Australian and New-Zealand children with cystic fibrosis. All scans were scored with the manual PRAGMA-CF score and with the automated PRAGMA-AI and Mucus plugging algorithm. We compared the results between the two scores in the whole study population and within different subgroups of the study population. </w:t>
      </w:r>
    </w:p>
    <w:p w14:paraId="584AAFED" w14:textId="343EC385" w:rsidR="00540382" w:rsidRPr="00540382" w:rsidRDefault="0098362B" w:rsidP="00735363">
      <w:pPr>
        <w:spacing w:before="240" w:after="0" w:line="240" w:lineRule="auto"/>
        <w:rPr>
          <w:b/>
          <w:i/>
          <w:sz w:val="28"/>
          <w:szCs w:val="28"/>
        </w:rPr>
      </w:pPr>
      <w:r w:rsidRPr="0098362B">
        <w:rPr>
          <w:b/>
          <w:sz w:val="28"/>
          <w:szCs w:val="28"/>
        </w:rPr>
        <w:t>What did you find?</w:t>
      </w:r>
      <w:r w:rsidR="00540382">
        <w:rPr>
          <w:b/>
          <w:sz w:val="28"/>
          <w:szCs w:val="28"/>
        </w:rPr>
        <w:t xml:space="preserve"> </w:t>
      </w:r>
    </w:p>
    <w:p w14:paraId="6FD16F68" w14:textId="33B2F3F2" w:rsidR="0098362B" w:rsidRPr="008E42AA" w:rsidRDefault="008E42AA" w:rsidP="006F475E">
      <w:pPr>
        <w:spacing w:line="240" w:lineRule="auto"/>
        <w:jc w:val="both"/>
        <w:rPr>
          <w:rFonts w:cstheme="minorHAnsi"/>
          <w:sz w:val="24"/>
          <w:szCs w:val="28"/>
          <w:lang w:val="en-US"/>
        </w:rPr>
      </w:pPr>
      <w:r w:rsidRPr="008E42AA">
        <w:rPr>
          <w:rFonts w:cstheme="minorHAnsi"/>
          <w:sz w:val="24"/>
          <w:szCs w:val="28"/>
          <w:lang w:val="en-US"/>
        </w:rPr>
        <w:t xml:space="preserve">Both the manual and the automated algorithm were able to successfully analyze almost all CT scans. The </w:t>
      </w:r>
      <w:r w:rsidRPr="008E42AA">
        <w:rPr>
          <w:rFonts w:cstheme="minorHAnsi"/>
          <w:sz w:val="24"/>
          <w:szCs w:val="28"/>
          <w:u w:val="single"/>
          <w:lang w:val="en-US"/>
        </w:rPr>
        <w:t>manual PRAGMA-CF score</w:t>
      </w:r>
      <w:r w:rsidRPr="008E42AA">
        <w:rPr>
          <w:rFonts w:cstheme="minorHAnsi"/>
          <w:sz w:val="24"/>
          <w:szCs w:val="28"/>
          <w:lang w:val="en-US"/>
        </w:rPr>
        <w:t xml:space="preserve"> and the </w:t>
      </w:r>
      <w:r w:rsidRPr="008E42AA">
        <w:rPr>
          <w:rFonts w:cstheme="minorHAnsi"/>
          <w:sz w:val="24"/>
          <w:szCs w:val="28"/>
          <w:u w:val="single"/>
          <w:lang w:val="en-US"/>
        </w:rPr>
        <w:t>automated PRAGMA-AI score</w:t>
      </w:r>
      <w:r w:rsidRPr="008E42AA">
        <w:rPr>
          <w:rFonts w:cstheme="minorHAnsi"/>
          <w:sz w:val="24"/>
          <w:szCs w:val="28"/>
          <w:lang w:val="en-US"/>
        </w:rPr>
        <w:t xml:space="preserve"> had very similar outcomes, especially for total structural lung disease and mucus plugs. </w:t>
      </w:r>
      <w:commentRangeStart w:id="0"/>
      <w:r w:rsidRPr="008E42AA">
        <w:rPr>
          <w:rFonts w:cstheme="minorHAnsi"/>
          <w:sz w:val="24"/>
          <w:szCs w:val="28"/>
          <w:lang w:val="en-US"/>
        </w:rPr>
        <w:t xml:space="preserve">In the subgroup analysis we saw that the results between the two scores matched better </w:t>
      </w:r>
      <w:r w:rsidR="00AB12FE">
        <w:rPr>
          <w:rFonts w:cstheme="minorHAnsi"/>
          <w:sz w:val="24"/>
          <w:szCs w:val="28"/>
          <w:lang w:val="en-US"/>
        </w:rPr>
        <w:t xml:space="preserve">when </w:t>
      </w:r>
      <w:r w:rsidRPr="008E42AA">
        <w:rPr>
          <w:rFonts w:cstheme="minorHAnsi"/>
          <w:sz w:val="24"/>
          <w:szCs w:val="28"/>
          <w:lang w:val="en-US"/>
        </w:rPr>
        <w:t xml:space="preserve">a specific setting </w:t>
      </w:r>
      <w:r w:rsidR="000D4EF1">
        <w:rPr>
          <w:rFonts w:cstheme="minorHAnsi"/>
          <w:sz w:val="24"/>
          <w:szCs w:val="28"/>
          <w:lang w:val="en-US"/>
        </w:rPr>
        <w:t>called the ‘</w:t>
      </w:r>
      <w:r w:rsidR="000D4EF1" w:rsidRPr="008E42AA">
        <w:rPr>
          <w:rFonts w:cstheme="minorHAnsi"/>
          <w:sz w:val="24"/>
          <w:szCs w:val="28"/>
          <w:lang w:val="en-US"/>
        </w:rPr>
        <w:t>soft convolution kernel</w:t>
      </w:r>
      <w:r w:rsidR="000D4EF1">
        <w:rPr>
          <w:rFonts w:cstheme="minorHAnsi"/>
          <w:sz w:val="24"/>
          <w:szCs w:val="28"/>
          <w:lang w:val="en-US"/>
        </w:rPr>
        <w:t>’ was</w:t>
      </w:r>
      <w:r w:rsidRPr="008E42AA">
        <w:rPr>
          <w:rFonts w:cstheme="minorHAnsi"/>
          <w:sz w:val="24"/>
          <w:szCs w:val="28"/>
          <w:lang w:val="en-US"/>
        </w:rPr>
        <w:t xml:space="preserve"> chosen on </w:t>
      </w:r>
      <w:r w:rsidR="000D4EF1">
        <w:rPr>
          <w:rFonts w:cstheme="minorHAnsi"/>
          <w:sz w:val="24"/>
          <w:szCs w:val="28"/>
          <w:lang w:val="en-US"/>
        </w:rPr>
        <w:t>the</w:t>
      </w:r>
      <w:r w:rsidR="000D4EF1" w:rsidRPr="008E42AA">
        <w:rPr>
          <w:rFonts w:cstheme="minorHAnsi"/>
          <w:sz w:val="24"/>
          <w:szCs w:val="28"/>
          <w:lang w:val="en-US"/>
        </w:rPr>
        <w:t xml:space="preserve"> </w:t>
      </w:r>
      <w:r w:rsidRPr="008E42AA">
        <w:rPr>
          <w:rFonts w:cstheme="minorHAnsi"/>
          <w:sz w:val="24"/>
          <w:szCs w:val="28"/>
          <w:lang w:val="en-US"/>
        </w:rPr>
        <w:t>CT scanner.</w:t>
      </w:r>
      <w:commentRangeEnd w:id="0"/>
      <w:r w:rsidR="000D4EF1">
        <w:rPr>
          <w:rStyle w:val="CommentReference"/>
        </w:rPr>
        <w:commentReference w:id="0"/>
      </w:r>
    </w:p>
    <w:p w14:paraId="33103A36" w14:textId="66DF8B99" w:rsidR="00540382" w:rsidRPr="00540382" w:rsidRDefault="0098362B" w:rsidP="00540382">
      <w:pPr>
        <w:spacing w:after="0" w:line="240" w:lineRule="auto"/>
        <w:rPr>
          <w:b/>
          <w:i/>
          <w:sz w:val="28"/>
          <w:szCs w:val="28"/>
        </w:rPr>
      </w:pPr>
      <w:r w:rsidRPr="0098362B">
        <w:rPr>
          <w:b/>
          <w:sz w:val="28"/>
          <w:szCs w:val="28"/>
        </w:rPr>
        <w:t>What does this mean and reasons for caution?</w:t>
      </w:r>
    </w:p>
    <w:p w14:paraId="294C006D" w14:textId="490BC837" w:rsidR="00735363" w:rsidRDefault="00735363" w:rsidP="00DD501B">
      <w:pPr>
        <w:spacing w:after="0" w:line="240" w:lineRule="auto"/>
        <w:jc w:val="both"/>
        <w:rPr>
          <w:rFonts w:cstheme="minorHAnsi"/>
          <w:sz w:val="24"/>
          <w:szCs w:val="28"/>
          <w:lang w:val="en-US"/>
        </w:rPr>
      </w:pPr>
      <w:r w:rsidRPr="00735363">
        <w:rPr>
          <w:rFonts w:cstheme="minorHAnsi"/>
          <w:sz w:val="24"/>
          <w:szCs w:val="28"/>
          <w:lang w:val="en-US"/>
        </w:rPr>
        <w:t xml:space="preserve">Our study confirms that the automated PRAGMA-AI and Mucus plugging scores can be used to detect progression of the most important structural lung damage in cystic fibrosis. </w:t>
      </w:r>
      <w:r w:rsidR="004329F6" w:rsidRPr="004329F6">
        <w:rPr>
          <w:rFonts w:cstheme="minorHAnsi"/>
          <w:sz w:val="24"/>
          <w:szCs w:val="28"/>
          <w:lang w:val="en-US"/>
        </w:rPr>
        <w:t>It’s important to use the same CT scan settings each time so the results can be compared properly. The ‘soft’ setting is likely the best option for getting an accurate automated score.</w:t>
      </w:r>
      <w:r w:rsidRPr="00735363">
        <w:rPr>
          <w:rFonts w:cstheme="minorHAnsi"/>
          <w:sz w:val="24"/>
          <w:szCs w:val="28"/>
          <w:lang w:val="en-US"/>
        </w:rPr>
        <w:t xml:space="preserve"> Automated chest CT scores can pave the way to introduce standardized measurement of structural lung disease in CF clinical care and research all around the world, because this approach can be scaled up much easier than complex and </w:t>
      </w:r>
      <w:r w:rsidR="000D4EF1" w:rsidRPr="00735363">
        <w:rPr>
          <w:rFonts w:cstheme="minorHAnsi"/>
          <w:sz w:val="24"/>
          <w:szCs w:val="28"/>
          <w:lang w:val="en-US"/>
        </w:rPr>
        <w:t>labo</w:t>
      </w:r>
      <w:r w:rsidR="000D4EF1">
        <w:rPr>
          <w:rFonts w:cstheme="minorHAnsi"/>
          <w:sz w:val="24"/>
          <w:szCs w:val="28"/>
          <w:lang w:val="en-US"/>
        </w:rPr>
        <w:t>r</w:t>
      </w:r>
      <w:r w:rsidR="000D4EF1" w:rsidRPr="00735363">
        <w:rPr>
          <w:rFonts w:cstheme="minorHAnsi"/>
          <w:sz w:val="24"/>
          <w:szCs w:val="28"/>
          <w:lang w:val="en-US"/>
        </w:rPr>
        <w:t>-</w:t>
      </w:r>
      <w:r w:rsidR="000D4EF1">
        <w:rPr>
          <w:rFonts w:cstheme="minorHAnsi"/>
          <w:sz w:val="24"/>
          <w:szCs w:val="28"/>
          <w:lang w:val="en-US"/>
        </w:rPr>
        <w:t>intensive</w:t>
      </w:r>
      <w:r w:rsidR="000D4EF1" w:rsidRPr="00735363">
        <w:rPr>
          <w:rFonts w:cstheme="minorHAnsi"/>
          <w:sz w:val="24"/>
          <w:szCs w:val="28"/>
          <w:lang w:val="en-US"/>
        </w:rPr>
        <w:t xml:space="preserve"> </w:t>
      </w:r>
      <w:r w:rsidRPr="00735363">
        <w:rPr>
          <w:rFonts w:cstheme="minorHAnsi"/>
          <w:sz w:val="24"/>
          <w:szCs w:val="28"/>
          <w:lang w:val="en-US"/>
        </w:rPr>
        <w:t>manual CT scores.</w:t>
      </w:r>
    </w:p>
    <w:p w14:paraId="0A28EDC7" w14:textId="77777777" w:rsidR="00DD501B" w:rsidRDefault="00DD501B" w:rsidP="00DD501B">
      <w:pPr>
        <w:spacing w:after="0" w:line="240" w:lineRule="auto"/>
        <w:rPr>
          <w:b/>
          <w:sz w:val="28"/>
          <w:szCs w:val="28"/>
        </w:rPr>
      </w:pPr>
    </w:p>
    <w:p w14:paraId="635AB057" w14:textId="0CA3FCE1" w:rsidR="00540382" w:rsidRDefault="0098362B" w:rsidP="00DD501B">
      <w:pPr>
        <w:spacing w:after="0" w:line="240" w:lineRule="auto"/>
        <w:rPr>
          <w:b/>
          <w:sz w:val="28"/>
          <w:szCs w:val="28"/>
        </w:rPr>
      </w:pPr>
      <w:r w:rsidRPr="0098362B">
        <w:rPr>
          <w:b/>
          <w:sz w:val="28"/>
          <w:szCs w:val="28"/>
        </w:rPr>
        <w:t>What’s next?</w:t>
      </w:r>
      <w:r w:rsidR="00540382">
        <w:rPr>
          <w:b/>
          <w:sz w:val="28"/>
          <w:szCs w:val="28"/>
        </w:rPr>
        <w:t xml:space="preserve"> </w:t>
      </w:r>
    </w:p>
    <w:p w14:paraId="33B46237" w14:textId="1F90DFF8" w:rsidR="00540382" w:rsidRPr="00DD501B" w:rsidRDefault="00735363" w:rsidP="00DD501B">
      <w:pPr>
        <w:spacing w:after="0" w:line="240" w:lineRule="auto"/>
        <w:jc w:val="both"/>
        <w:rPr>
          <w:rFonts w:cstheme="minorHAnsi"/>
          <w:sz w:val="24"/>
          <w:szCs w:val="28"/>
          <w:lang w:val="en-US"/>
        </w:rPr>
      </w:pPr>
      <w:r w:rsidRPr="00735363">
        <w:rPr>
          <w:bCs/>
          <w:sz w:val="24"/>
          <w:szCs w:val="28"/>
        </w:rPr>
        <w:t xml:space="preserve">We aim to use the automated score in the ENRICH study; an </w:t>
      </w:r>
      <w:r w:rsidR="004329F6" w:rsidRPr="004329F6">
        <w:rPr>
          <w:bCs/>
          <w:sz w:val="24"/>
          <w:szCs w:val="28"/>
        </w:rPr>
        <w:t>European Cystic Fibrosis Society (ECFS)</w:t>
      </w:r>
      <w:r w:rsidRPr="00735363">
        <w:rPr>
          <w:bCs/>
          <w:sz w:val="24"/>
          <w:szCs w:val="28"/>
        </w:rPr>
        <w:t xml:space="preserve">patient registry study where we </w:t>
      </w:r>
      <w:r w:rsidR="003550F8" w:rsidRPr="00735363">
        <w:rPr>
          <w:bCs/>
          <w:sz w:val="24"/>
          <w:szCs w:val="28"/>
        </w:rPr>
        <w:t>analyse</w:t>
      </w:r>
      <w:r w:rsidRPr="00735363">
        <w:rPr>
          <w:bCs/>
          <w:sz w:val="24"/>
          <w:szCs w:val="28"/>
        </w:rPr>
        <w:t xml:space="preserve"> 5</w:t>
      </w:r>
      <w:r w:rsidR="000D4EF1">
        <w:rPr>
          <w:bCs/>
          <w:sz w:val="24"/>
          <w:szCs w:val="28"/>
        </w:rPr>
        <w:t>,</w:t>
      </w:r>
      <w:r w:rsidRPr="00735363">
        <w:rPr>
          <w:bCs/>
          <w:sz w:val="24"/>
          <w:szCs w:val="28"/>
        </w:rPr>
        <w:t>000-10</w:t>
      </w:r>
      <w:r w:rsidR="000D4EF1">
        <w:rPr>
          <w:bCs/>
          <w:sz w:val="24"/>
          <w:szCs w:val="28"/>
        </w:rPr>
        <w:t>,</w:t>
      </w:r>
      <w:r w:rsidRPr="00735363">
        <w:rPr>
          <w:bCs/>
          <w:sz w:val="24"/>
          <w:szCs w:val="28"/>
        </w:rPr>
        <w:t>000 chest CT scans from over 20 CF</w:t>
      </w:r>
      <w:r>
        <w:rPr>
          <w:bCs/>
          <w:sz w:val="24"/>
          <w:szCs w:val="28"/>
        </w:rPr>
        <w:t xml:space="preserve"> </w:t>
      </w:r>
      <w:r w:rsidR="003550F8" w:rsidRPr="00735363">
        <w:rPr>
          <w:bCs/>
          <w:sz w:val="24"/>
          <w:szCs w:val="28"/>
        </w:rPr>
        <w:t>centres</w:t>
      </w:r>
      <w:r w:rsidRPr="00735363">
        <w:rPr>
          <w:bCs/>
          <w:sz w:val="24"/>
          <w:szCs w:val="28"/>
        </w:rPr>
        <w:t xml:space="preserve"> across Europe. The automated CT outcomes will be used to enrich the ECFS patient </w:t>
      </w:r>
      <w:r w:rsidRPr="00DD501B">
        <w:rPr>
          <w:rFonts w:cstheme="minorHAnsi"/>
          <w:sz w:val="24"/>
          <w:szCs w:val="28"/>
          <w:lang w:val="en-US"/>
        </w:rPr>
        <w:t>registry with important information on structural lung disease.</w:t>
      </w:r>
    </w:p>
    <w:p w14:paraId="220C4928" w14:textId="77777777" w:rsidR="00DD501B" w:rsidRDefault="00DD501B" w:rsidP="00DD501B">
      <w:pPr>
        <w:spacing w:after="0" w:line="240" w:lineRule="auto"/>
        <w:jc w:val="both"/>
        <w:rPr>
          <w:rFonts w:cstheme="minorHAnsi"/>
          <w:sz w:val="24"/>
          <w:szCs w:val="28"/>
          <w:lang w:val="en-US"/>
        </w:rPr>
      </w:pPr>
    </w:p>
    <w:p w14:paraId="3B191DF6" w14:textId="36E248B6" w:rsidR="006C108E" w:rsidRPr="00DD501B" w:rsidRDefault="00DD501B" w:rsidP="00DD501B">
      <w:pPr>
        <w:spacing w:after="0" w:line="240" w:lineRule="auto"/>
        <w:jc w:val="both"/>
        <w:rPr>
          <w:rFonts w:cstheme="minorHAnsi"/>
          <w:b/>
          <w:bCs/>
          <w:sz w:val="28"/>
          <w:szCs w:val="28"/>
          <w:lang w:val="en-US"/>
        </w:rPr>
      </w:pPr>
      <w:r w:rsidRPr="00DD501B">
        <w:rPr>
          <w:rFonts w:cstheme="minorHAnsi"/>
          <w:b/>
          <w:bCs/>
          <w:sz w:val="28"/>
          <w:szCs w:val="28"/>
          <w:lang w:val="en-US"/>
        </w:rPr>
        <w:t>Original manuscript citation in PubMed</w:t>
      </w:r>
    </w:p>
    <w:p w14:paraId="735D6CAE" w14:textId="5DA8DA9B" w:rsidR="006C108E" w:rsidRDefault="006C108E" w:rsidP="006F475E">
      <w:pPr>
        <w:spacing w:line="240" w:lineRule="auto"/>
        <w:jc w:val="both"/>
        <w:rPr>
          <w:bCs/>
          <w:sz w:val="24"/>
          <w:szCs w:val="28"/>
        </w:rPr>
      </w:pPr>
      <w:hyperlink r:id="rId13" w:history="1">
        <w:r w:rsidRPr="00E32195">
          <w:rPr>
            <w:rStyle w:val="Hyperlink"/>
            <w:bCs/>
            <w:sz w:val="24"/>
            <w:szCs w:val="28"/>
          </w:rPr>
          <w:t>https://pubmed.ncbi.nlm.nih.gov/40841295</w:t>
        </w:r>
        <w:r w:rsidRPr="00E32195">
          <w:rPr>
            <w:rStyle w:val="Hyperlink"/>
            <w:bCs/>
            <w:sz w:val="24"/>
            <w:szCs w:val="28"/>
          </w:rPr>
          <w:t>/</w:t>
        </w:r>
      </w:hyperlink>
    </w:p>
    <w:p w14:paraId="6F34D372" w14:textId="77777777" w:rsidR="006C108E" w:rsidRPr="00735363" w:rsidRDefault="006C108E" w:rsidP="006F475E">
      <w:pPr>
        <w:spacing w:line="240" w:lineRule="auto"/>
        <w:jc w:val="both"/>
        <w:rPr>
          <w:bCs/>
          <w:sz w:val="24"/>
          <w:szCs w:val="28"/>
        </w:rPr>
      </w:pPr>
    </w:p>
    <w:sectPr w:rsidR="006C108E" w:rsidRPr="00735363">
      <w:headerReference w:type="default" r:id="rId14"/>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ura Sherrard" w:date="2025-09-12T16:01:00Z" w:initials="LS">
    <w:p w14:paraId="513D96CC" w14:textId="77777777" w:rsidR="000D4EF1" w:rsidRDefault="000D4EF1" w:rsidP="000D4EF1">
      <w:r>
        <w:rPr>
          <w:rStyle w:val="CommentReference"/>
        </w:rPr>
        <w:annotationRef/>
      </w:r>
      <w:r>
        <w:rPr>
          <w:sz w:val="20"/>
          <w:szCs w:val="20"/>
        </w:rPr>
        <w:t>This part did not make sense to me due to the technical language. I have suggested a simplified version but this may not be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3D96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105618" w16cex:dateUtc="2025-09-12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3D96CC" w16cid:durableId="7D1056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7E4DE" w14:textId="77777777" w:rsidR="008B5197" w:rsidRDefault="008B5197" w:rsidP="008B1278">
      <w:pPr>
        <w:spacing w:after="0" w:line="240" w:lineRule="auto"/>
      </w:pPr>
      <w:r>
        <w:separator/>
      </w:r>
    </w:p>
  </w:endnote>
  <w:endnote w:type="continuationSeparator" w:id="0">
    <w:p w14:paraId="6EEE5C03" w14:textId="77777777" w:rsidR="008B5197" w:rsidRDefault="008B5197" w:rsidP="008B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CC9" w14:textId="77777777" w:rsidR="00D36FED" w:rsidRDefault="00717EB1">
    <w:pPr>
      <w:pStyle w:val="Footer"/>
    </w:pPr>
    <w:r>
      <w:rPr>
        <w:rFonts w:ascii="Palatino Linotype" w:hAnsi="Palatino Linotype"/>
        <w:b/>
        <w:sz w:val="40"/>
        <w:szCs w:val="40"/>
      </w:rPr>
      <w:ptab w:relativeTo="margin" w:alignment="right" w:leader="none"/>
    </w:r>
    <w:r w:rsidR="00D36FED">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44CFC92A" w14:textId="77777777" w:rsidR="00717EB1" w:rsidRDefault="00D36FED">
    <w:pPr>
      <w:pStyle w:val="Footer"/>
    </w:pPr>
    <w:r>
      <w:ptab w:relativeTo="margin" w:alignment="center" w:leader="none"/>
    </w:r>
    <w:hyperlink r:id="rId1" w:history="1">
      <w:r w:rsidR="00717EB1" w:rsidRPr="0085653A">
        <w:rPr>
          <w:rStyle w:val="Hyperlink"/>
        </w:rPr>
        <w:t>cfresearchnews@gmail.com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4180B" w14:textId="77777777" w:rsidR="008B5197" w:rsidRDefault="008B5197" w:rsidP="008B1278">
      <w:pPr>
        <w:spacing w:after="0" w:line="240" w:lineRule="auto"/>
      </w:pPr>
      <w:r>
        <w:separator/>
      </w:r>
    </w:p>
  </w:footnote>
  <w:footnote w:type="continuationSeparator" w:id="0">
    <w:p w14:paraId="253FDE79" w14:textId="77777777" w:rsidR="008B5197" w:rsidRDefault="008B5197" w:rsidP="008B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542" w14:textId="77777777" w:rsidR="008B1278" w:rsidRDefault="008B1278">
    <w:pPr>
      <w:pStyle w:val="Header"/>
    </w:pPr>
    <w:r>
      <w:t xml:space="preserve"> </w:t>
    </w:r>
    <w:r>
      <w:rPr>
        <w:noProof/>
        <w:lang w:eastAsia="en-AU"/>
      </w:rPr>
      <w:drawing>
        <wp:inline distT="0" distB="0" distL="0" distR="0" wp14:anchorId="3761F59D" wp14:editId="441865FF">
          <wp:extent cx="2237426" cy="999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s.png"/>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eastAsia="en-AU"/>
      </w:rPr>
      <w:drawing>
        <wp:inline distT="0" distB="0" distL="0" distR="0" wp14:anchorId="770DB8EE" wp14:editId="647C85BC">
          <wp:extent cx="2695575" cy="978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png"/>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555F201F" w14:textId="77777777" w:rsidR="008B1278" w:rsidRDefault="008B1278">
    <w:pPr>
      <w:pStyle w:val="Header"/>
    </w:pPr>
  </w:p>
  <w:p w14:paraId="3D603BB9" w14:textId="77777777" w:rsidR="008B1278" w:rsidRDefault="008B1278">
    <w:pPr>
      <w:pStyle w:val="Header"/>
    </w:pPr>
  </w:p>
  <w:p w14:paraId="2FE008B7" w14:textId="77777777" w:rsidR="008B1278" w:rsidRPr="00717EB1" w:rsidRDefault="00717EB1" w:rsidP="00717EB1">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40BB2C86" w14:textId="77777777" w:rsidR="008B1278" w:rsidRDefault="008B127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Sherrard">
    <w15:presenceInfo w15:providerId="AD" w15:userId="S::3048477@ads.qub.ac.uk::e78e57c7-b915-43a0-bc5b-3dd2e8d185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82"/>
    <w:rsid w:val="000110DD"/>
    <w:rsid w:val="000858C4"/>
    <w:rsid w:val="000A515C"/>
    <w:rsid w:val="000D2392"/>
    <w:rsid w:val="000D4EF1"/>
    <w:rsid w:val="000F4F1B"/>
    <w:rsid w:val="00150DB5"/>
    <w:rsid w:val="00156404"/>
    <w:rsid w:val="00184159"/>
    <w:rsid w:val="001C1916"/>
    <w:rsid w:val="00257E89"/>
    <w:rsid w:val="002647E5"/>
    <w:rsid w:val="00284496"/>
    <w:rsid w:val="00343BD5"/>
    <w:rsid w:val="003550F8"/>
    <w:rsid w:val="003B3B9C"/>
    <w:rsid w:val="003F1245"/>
    <w:rsid w:val="004329F6"/>
    <w:rsid w:val="00462B61"/>
    <w:rsid w:val="0049290B"/>
    <w:rsid w:val="004F24D9"/>
    <w:rsid w:val="00540382"/>
    <w:rsid w:val="006142E2"/>
    <w:rsid w:val="006A7976"/>
    <w:rsid w:val="006C108E"/>
    <w:rsid w:val="006F475E"/>
    <w:rsid w:val="00717EB1"/>
    <w:rsid w:val="00735363"/>
    <w:rsid w:val="0075283C"/>
    <w:rsid w:val="00785DFD"/>
    <w:rsid w:val="007C34C3"/>
    <w:rsid w:val="008226EF"/>
    <w:rsid w:val="008B1278"/>
    <w:rsid w:val="008B5197"/>
    <w:rsid w:val="008E42AA"/>
    <w:rsid w:val="008F2A2C"/>
    <w:rsid w:val="0098362B"/>
    <w:rsid w:val="00983E7A"/>
    <w:rsid w:val="009B1E39"/>
    <w:rsid w:val="00A40C5E"/>
    <w:rsid w:val="00AB12FE"/>
    <w:rsid w:val="00AC5EDD"/>
    <w:rsid w:val="00AD4E8C"/>
    <w:rsid w:val="00CF30A7"/>
    <w:rsid w:val="00D12191"/>
    <w:rsid w:val="00D36FED"/>
    <w:rsid w:val="00D93FBB"/>
    <w:rsid w:val="00DD501B"/>
    <w:rsid w:val="00E06050"/>
    <w:rsid w:val="00E53307"/>
    <w:rsid w:val="00F959B2"/>
    <w:rsid w:val="00FB2CA9"/>
    <w:rsid w:val="00FC478F"/>
    <w:rsid w:val="00FE7D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9BDF"/>
  <w15:docId w15:val="{ECC78DC4-3791-42EF-8DC1-7501B3B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78"/>
  </w:style>
  <w:style w:type="paragraph" w:styleId="Footer">
    <w:name w:val="footer"/>
    <w:basedOn w:val="Normal"/>
    <w:link w:val="FooterChar"/>
    <w:uiPriority w:val="99"/>
    <w:unhideWhenUsed/>
    <w:rsid w:val="008B1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78"/>
  </w:style>
  <w:style w:type="paragraph" w:styleId="BalloonText">
    <w:name w:val="Balloon Text"/>
    <w:basedOn w:val="Normal"/>
    <w:link w:val="BalloonTextChar"/>
    <w:uiPriority w:val="99"/>
    <w:semiHidden/>
    <w:unhideWhenUsed/>
    <w:rsid w:val="008B1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table" w:styleId="TableGridLight">
    <w:name w:val="Grid Table Light"/>
    <w:basedOn w:val="TableNormal"/>
    <w:uiPriority w:val="40"/>
    <w:rsid w:val="008E42AA"/>
    <w:pPr>
      <w:spacing w:after="0" w:line="240" w:lineRule="auto"/>
    </w:pPr>
    <w:rPr>
      <w:sz w:val="24"/>
      <w:szCs w:val="24"/>
      <w:lang w:val="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D12191"/>
    <w:pPr>
      <w:spacing w:after="0" w:line="240" w:lineRule="auto"/>
    </w:pPr>
  </w:style>
  <w:style w:type="character" w:styleId="CommentReference">
    <w:name w:val="annotation reference"/>
    <w:basedOn w:val="DefaultParagraphFont"/>
    <w:uiPriority w:val="99"/>
    <w:semiHidden/>
    <w:unhideWhenUsed/>
    <w:rsid w:val="000D4EF1"/>
    <w:rPr>
      <w:sz w:val="16"/>
      <w:szCs w:val="16"/>
    </w:rPr>
  </w:style>
  <w:style w:type="paragraph" w:styleId="CommentText">
    <w:name w:val="annotation text"/>
    <w:basedOn w:val="Normal"/>
    <w:link w:val="CommentTextChar"/>
    <w:uiPriority w:val="99"/>
    <w:semiHidden/>
    <w:unhideWhenUsed/>
    <w:rsid w:val="000D4EF1"/>
    <w:pPr>
      <w:spacing w:line="240" w:lineRule="auto"/>
    </w:pPr>
    <w:rPr>
      <w:sz w:val="20"/>
      <w:szCs w:val="20"/>
    </w:rPr>
  </w:style>
  <w:style w:type="character" w:customStyle="1" w:styleId="CommentTextChar">
    <w:name w:val="Comment Text Char"/>
    <w:basedOn w:val="DefaultParagraphFont"/>
    <w:link w:val="CommentText"/>
    <w:uiPriority w:val="99"/>
    <w:semiHidden/>
    <w:rsid w:val="000D4EF1"/>
    <w:rPr>
      <w:sz w:val="20"/>
      <w:szCs w:val="20"/>
    </w:rPr>
  </w:style>
  <w:style w:type="paragraph" w:styleId="CommentSubject">
    <w:name w:val="annotation subject"/>
    <w:basedOn w:val="CommentText"/>
    <w:next w:val="CommentText"/>
    <w:link w:val="CommentSubjectChar"/>
    <w:uiPriority w:val="99"/>
    <w:semiHidden/>
    <w:unhideWhenUsed/>
    <w:rsid w:val="000D4EF1"/>
    <w:rPr>
      <w:b/>
      <w:bCs/>
    </w:rPr>
  </w:style>
  <w:style w:type="character" w:customStyle="1" w:styleId="CommentSubjectChar">
    <w:name w:val="Comment Subject Char"/>
    <w:basedOn w:val="CommentTextChar"/>
    <w:link w:val="CommentSubject"/>
    <w:uiPriority w:val="99"/>
    <w:semiHidden/>
    <w:rsid w:val="000D4EF1"/>
    <w:rPr>
      <w:b/>
      <w:bCs/>
      <w:sz w:val="20"/>
      <w:szCs w:val="20"/>
    </w:rPr>
  </w:style>
  <w:style w:type="character" w:styleId="UnresolvedMention">
    <w:name w:val="Unresolved Mention"/>
    <w:basedOn w:val="DefaultParagraphFont"/>
    <w:uiPriority w:val="99"/>
    <w:semiHidden/>
    <w:unhideWhenUsed/>
    <w:rsid w:val="006C1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med.ncbi.nlm.nih.gov/4084129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F%20RESEARCH%20NEWS\emails%20and%20proforma%20for%20authors\letterhead_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Een nieuw document maken." ma:contentTypeScope="" ma:versionID="6850b01ceaebb7798b5f5535dddbaa05">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21ca1301a095678c56a20adc66789d42"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E7479-E121-45C8-8545-49C440353C4A}">
  <ds:schemaRefs>
    <ds:schemaRef ds:uri="http://schemas.microsoft.com/sharepoint/v3/contenttype/forms"/>
  </ds:schemaRefs>
</ds:datastoreItem>
</file>

<file path=customXml/itemProps2.xml><?xml version="1.0" encoding="utf-8"?>
<ds:datastoreItem xmlns:ds="http://schemas.openxmlformats.org/officeDocument/2006/customXml" ds:itemID="{00377779-18DD-4737-A089-0501CA37C25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customXml/itemProps3.xml><?xml version="1.0" encoding="utf-8"?>
<ds:datastoreItem xmlns:ds="http://schemas.openxmlformats.org/officeDocument/2006/customXml" ds:itemID="{7EA66A5E-6FAE-4285-A6E2-98D2F723E4D6}"/>
</file>

<file path=docProps/app.xml><?xml version="1.0" encoding="utf-8"?>
<Properties xmlns="http://schemas.openxmlformats.org/officeDocument/2006/extended-properties" xmlns:vt="http://schemas.openxmlformats.org/officeDocument/2006/docPropsVTypes">
  <Template>letterhead_questions</Template>
  <TotalTime>16</TotalTime>
  <Pages>2</Pages>
  <Words>620</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QIMR</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CFRN</dc:creator>
  <cp:lastModifiedBy>Oxana Igonchenkova</cp:lastModifiedBy>
  <cp:revision>8</cp:revision>
  <dcterms:created xsi:type="dcterms:W3CDTF">2025-09-24T00:32:00Z</dcterms:created>
  <dcterms:modified xsi:type="dcterms:W3CDTF">2025-10-13T09:57:00Z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ies>
</file>