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97A3" w14:textId="77777777" w:rsidR="00304648" w:rsidRPr="00304648" w:rsidRDefault="0098362B" w:rsidP="00304648">
      <w:pPr>
        <w:spacing w:after="0" w:line="240" w:lineRule="auto"/>
        <w:jc w:val="both"/>
        <w:rPr>
          <w:b/>
          <w:bCs/>
          <w:sz w:val="28"/>
          <w:szCs w:val="28"/>
        </w:rPr>
      </w:pPr>
      <w:r w:rsidRPr="00304648">
        <w:rPr>
          <w:b/>
          <w:bCs/>
          <w:sz w:val="28"/>
          <w:szCs w:val="28"/>
        </w:rPr>
        <w:t>Title:</w:t>
      </w:r>
      <w:r w:rsidR="00C2CEA6" w:rsidRPr="00304648">
        <w:rPr>
          <w:b/>
          <w:bCs/>
          <w:sz w:val="28"/>
          <w:szCs w:val="28"/>
        </w:rPr>
        <w:t xml:space="preserve"> </w:t>
      </w:r>
    </w:p>
    <w:p w14:paraId="460797A6" w14:textId="30EF3477" w:rsidR="00A65EB4" w:rsidRPr="00304648" w:rsidRDefault="00C2CEA6" w:rsidP="00304648">
      <w:pPr>
        <w:spacing w:after="0" w:line="240" w:lineRule="auto"/>
        <w:jc w:val="both"/>
        <w:rPr>
          <w:sz w:val="24"/>
          <w:szCs w:val="24"/>
        </w:rPr>
      </w:pPr>
      <w:r w:rsidRPr="00304648">
        <w:rPr>
          <w:sz w:val="24"/>
          <w:szCs w:val="24"/>
        </w:rPr>
        <w:t>Shallow metagenomic shotgun sequencing improves detection of pathogenic species in cystic fibrosis respiratory samples</w:t>
      </w:r>
    </w:p>
    <w:p w14:paraId="242577E5" w14:textId="4C755EC3" w:rsidR="006A7976" w:rsidRPr="00304648" w:rsidRDefault="006A7976" w:rsidP="00304648">
      <w:pPr>
        <w:spacing w:after="0" w:line="240" w:lineRule="auto"/>
        <w:jc w:val="both"/>
        <w:rPr>
          <w:sz w:val="24"/>
          <w:szCs w:val="24"/>
        </w:rPr>
      </w:pPr>
    </w:p>
    <w:p w14:paraId="38AD8B56" w14:textId="77777777" w:rsidR="00304648" w:rsidRPr="00304648" w:rsidRDefault="006A7976" w:rsidP="00304648">
      <w:pPr>
        <w:spacing w:after="0" w:line="240" w:lineRule="auto"/>
        <w:jc w:val="both"/>
        <w:rPr>
          <w:b/>
          <w:bCs/>
          <w:sz w:val="28"/>
          <w:szCs w:val="28"/>
        </w:rPr>
      </w:pPr>
      <w:r w:rsidRPr="00304648">
        <w:rPr>
          <w:b/>
          <w:bCs/>
          <w:sz w:val="28"/>
          <w:szCs w:val="28"/>
        </w:rPr>
        <w:t>Lay Title:</w:t>
      </w:r>
      <w:r w:rsidR="007C287D" w:rsidRPr="00304648">
        <w:rPr>
          <w:b/>
          <w:bCs/>
          <w:sz w:val="28"/>
          <w:szCs w:val="28"/>
        </w:rPr>
        <w:t xml:space="preserve"> </w:t>
      </w:r>
    </w:p>
    <w:p w14:paraId="4DC13F1F" w14:textId="55124352" w:rsidR="006A7976" w:rsidRPr="00304648" w:rsidRDefault="007D222C" w:rsidP="00304648">
      <w:pPr>
        <w:spacing w:after="0" w:line="240" w:lineRule="auto"/>
        <w:jc w:val="both"/>
        <w:rPr>
          <w:sz w:val="24"/>
          <w:szCs w:val="24"/>
          <w:highlight w:val="yellow"/>
          <w:lang w:val="en-US"/>
        </w:rPr>
      </w:pPr>
      <w:r w:rsidRPr="00304648">
        <w:rPr>
          <w:sz w:val="24"/>
          <w:szCs w:val="24"/>
        </w:rPr>
        <w:t>Deeper look at</w:t>
      </w:r>
      <w:r w:rsidR="00433D9E" w:rsidRPr="00304648">
        <w:rPr>
          <w:sz w:val="24"/>
          <w:szCs w:val="24"/>
        </w:rPr>
        <w:t xml:space="preserve"> microbial DNA improve</w:t>
      </w:r>
      <w:r w:rsidR="00944770" w:rsidRPr="00304648">
        <w:rPr>
          <w:sz w:val="24"/>
          <w:szCs w:val="24"/>
        </w:rPr>
        <w:t>s</w:t>
      </w:r>
      <w:r w:rsidR="00433D9E" w:rsidRPr="00304648">
        <w:rPr>
          <w:sz w:val="24"/>
          <w:szCs w:val="24"/>
        </w:rPr>
        <w:t xml:space="preserve"> detection of harmful bacteria in cystic fibrosis</w:t>
      </w:r>
      <w:r w:rsidR="003E6B5E" w:rsidRPr="00304648">
        <w:rPr>
          <w:sz w:val="24"/>
          <w:szCs w:val="24"/>
        </w:rPr>
        <w:t xml:space="preserve"> airways</w:t>
      </w:r>
    </w:p>
    <w:p w14:paraId="2C518F27" w14:textId="77777777" w:rsidR="0098362B" w:rsidRPr="00304648" w:rsidRDefault="0098362B" w:rsidP="00304648">
      <w:pPr>
        <w:spacing w:after="0" w:line="240" w:lineRule="auto"/>
        <w:jc w:val="both"/>
        <w:rPr>
          <w:sz w:val="24"/>
          <w:szCs w:val="24"/>
        </w:rPr>
      </w:pPr>
    </w:p>
    <w:p w14:paraId="1C07EFE8" w14:textId="77777777" w:rsidR="00304648" w:rsidRPr="00304648" w:rsidRDefault="0098362B" w:rsidP="00304648">
      <w:pPr>
        <w:spacing w:after="0" w:line="240" w:lineRule="auto"/>
        <w:jc w:val="both"/>
        <w:rPr>
          <w:b/>
          <w:bCs/>
          <w:sz w:val="28"/>
          <w:szCs w:val="28"/>
        </w:rPr>
      </w:pPr>
      <w:r w:rsidRPr="00304648">
        <w:rPr>
          <w:b/>
          <w:bCs/>
          <w:sz w:val="28"/>
          <w:szCs w:val="28"/>
        </w:rPr>
        <w:t>Authors:</w:t>
      </w:r>
      <w:r w:rsidR="25164E10" w:rsidRPr="00304648">
        <w:rPr>
          <w:b/>
          <w:bCs/>
          <w:sz w:val="28"/>
          <w:szCs w:val="28"/>
        </w:rPr>
        <w:t xml:space="preserve"> </w:t>
      </w:r>
    </w:p>
    <w:p w14:paraId="6698E0AB" w14:textId="74C74751" w:rsidR="0098362B" w:rsidRPr="0098362B" w:rsidRDefault="25164E10" w:rsidP="00304648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Eline Cauwenberghs</w:t>
      </w:r>
      <w:r w:rsidRPr="24A03F1E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  <w:lang w:val="en-US"/>
        </w:rPr>
        <w:t>1</w:t>
      </w:r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, Ilke De Boeck</w:t>
      </w:r>
      <w:r w:rsidRPr="24A03F1E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  <w:lang w:val="en-US"/>
        </w:rPr>
        <w:t>1</w:t>
      </w:r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, Lize Delanghe</w:t>
      </w:r>
      <w:r w:rsidRPr="24A03F1E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  <w:lang w:val="en-US"/>
        </w:rPr>
        <w:t>1</w:t>
      </w:r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, Tim Van Rillaer</w:t>
      </w:r>
      <w:r w:rsidRPr="24A03F1E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  <w:lang w:val="en-US"/>
        </w:rPr>
        <w:t>1</w:t>
      </w:r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, Thomas Demuyser</w:t>
      </w:r>
      <w:r w:rsidRPr="24A03F1E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  <w:lang w:val="en-US"/>
        </w:rPr>
        <w:t>1,2,3</w:t>
      </w:r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, Irina Spacova</w:t>
      </w:r>
      <w:r w:rsidRPr="24A03F1E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  <w:lang w:val="en-US"/>
        </w:rPr>
        <w:t>1</w:t>
      </w:r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, Stijn Verhulst</w:t>
      </w:r>
      <w:r w:rsidRPr="24A03F1E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  <w:lang w:val="en-US"/>
        </w:rPr>
        <w:t>4,5</w:t>
      </w:r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, Kim Van Hoorenbeeck</w:t>
      </w:r>
      <w:r w:rsidRPr="24A03F1E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  <w:lang w:val="en-US"/>
        </w:rPr>
        <w:t xml:space="preserve">4,5 </w:t>
      </w:r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and Sarah Lebeer</w:t>
      </w:r>
      <w:r w:rsidRPr="24A03F1E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  <w:lang w:val="en-US"/>
        </w:rPr>
        <w:t>1$</w:t>
      </w:r>
    </w:p>
    <w:p w14:paraId="3507CE6D" w14:textId="77777777" w:rsidR="00304648" w:rsidRDefault="00304648" w:rsidP="0030464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124F427" w14:textId="77777777" w:rsidR="00304648" w:rsidRPr="00304648" w:rsidRDefault="0098362B" w:rsidP="00304648">
      <w:pPr>
        <w:spacing w:after="0" w:line="240" w:lineRule="auto"/>
        <w:jc w:val="both"/>
        <w:rPr>
          <w:b/>
          <w:bCs/>
          <w:sz w:val="28"/>
          <w:szCs w:val="28"/>
        </w:rPr>
      </w:pPr>
      <w:r w:rsidRPr="00304648">
        <w:rPr>
          <w:b/>
          <w:bCs/>
          <w:sz w:val="28"/>
          <w:szCs w:val="28"/>
        </w:rPr>
        <w:t>Affiliations:</w:t>
      </w:r>
      <w:r w:rsidR="0DF5A8E1" w:rsidRPr="00304648">
        <w:rPr>
          <w:b/>
          <w:bCs/>
          <w:sz w:val="28"/>
          <w:szCs w:val="28"/>
        </w:rPr>
        <w:t xml:space="preserve"> </w:t>
      </w:r>
    </w:p>
    <w:p w14:paraId="23B611E1" w14:textId="77777777" w:rsidR="00304648" w:rsidRDefault="0DF5A8E1" w:rsidP="0030464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24A03F1E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  <w:lang w:val="en-US"/>
        </w:rPr>
        <w:t>1</w:t>
      </w:r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University of Antwerp, Department of Bioscience Engineering, </w:t>
      </w:r>
      <w:proofErr w:type="spellStart"/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Groenenborgerlaan</w:t>
      </w:r>
      <w:proofErr w:type="spellEnd"/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171, 2020 Antwerp, Belgium. </w:t>
      </w:r>
    </w:p>
    <w:p w14:paraId="04AA2CC2" w14:textId="77777777" w:rsidR="00304648" w:rsidRDefault="0DF5A8E1" w:rsidP="0030464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24A03F1E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  <w:lang w:val="en-US"/>
        </w:rPr>
        <w:t>2</w:t>
      </w:r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Antwerp University Hospital, Department of Microbiology, </w:t>
      </w:r>
      <w:proofErr w:type="spellStart"/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Wilrijkstraat</w:t>
      </w:r>
      <w:proofErr w:type="spellEnd"/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10, 2650 </w:t>
      </w:r>
      <w:proofErr w:type="spellStart"/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Edegem</w:t>
      </w:r>
      <w:proofErr w:type="spellEnd"/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, Belgium </w:t>
      </w:r>
    </w:p>
    <w:p w14:paraId="4AA956D9" w14:textId="77777777" w:rsidR="00304648" w:rsidRDefault="0DF5A8E1" w:rsidP="0030464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24A03F1E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  <w:lang w:val="en-US"/>
        </w:rPr>
        <w:t>3</w:t>
      </w:r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AIMS Lab, Center for Neurosciences, Faculty of Medicine and Pharmacy, Vrije Universiteit Brussel (VUB), </w:t>
      </w:r>
      <w:proofErr w:type="spellStart"/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Laarbeeklaan</w:t>
      </w:r>
      <w:proofErr w:type="spellEnd"/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103, 1090, Brussels, Belgium. </w:t>
      </w:r>
    </w:p>
    <w:p w14:paraId="0721A077" w14:textId="77777777" w:rsidR="00304648" w:rsidRDefault="0DF5A8E1" w:rsidP="0030464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24A03F1E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  <w:lang w:val="en-US"/>
        </w:rPr>
        <w:t>4</w:t>
      </w:r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University of Antwerp, Laboratory of Experimental Medicine and pediatrics, </w:t>
      </w:r>
      <w:proofErr w:type="spellStart"/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Universiteitsplein</w:t>
      </w:r>
      <w:proofErr w:type="spellEnd"/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1, 2610 </w:t>
      </w:r>
      <w:proofErr w:type="spellStart"/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Wilrijk</w:t>
      </w:r>
      <w:proofErr w:type="spellEnd"/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, Belgium. </w:t>
      </w:r>
    </w:p>
    <w:p w14:paraId="11EFFD1B" w14:textId="5D75B15A" w:rsidR="0098362B" w:rsidRDefault="0DF5A8E1" w:rsidP="00304648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24A03F1E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  <w:lang w:val="en-GB"/>
        </w:rPr>
        <w:t>5</w:t>
      </w:r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Antwerp University Hospital, Department of </w:t>
      </w:r>
      <w:proofErr w:type="spellStart"/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pediatric</w:t>
      </w:r>
      <w:proofErr w:type="spellEnd"/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Pulmonology, </w:t>
      </w:r>
      <w:proofErr w:type="spellStart"/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Wilrijkstraat</w:t>
      </w:r>
      <w:proofErr w:type="spellEnd"/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10, 2650 </w:t>
      </w:r>
      <w:proofErr w:type="spellStart"/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Edegem</w:t>
      </w:r>
      <w:proofErr w:type="spellEnd"/>
      <w:r w:rsidRPr="24A03F1E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, Belgium</w:t>
      </w:r>
    </w:p>
    <w:p w14:paraId="3ECDA763" w14:textId="77777777" w:rsidR="0098362B" w:rsidRPr="0098362B" w:rsidRDefault="0098362B" w:rsidP="0030464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29B4BBE" w14:textId="61B7613F" w:rsidR="0098362B" w:rsidRPr="00304648" w:rsidRDefault="0098362B" w:rsidP="00304648">
      <w:pPr>
        <w:spacing w:after="0" w:line="240" w:lineRule="auto"/>
        <w:jc w:val="both"/>
        <w:rPr>
          <w:b/>
          <w:bCs/>
          <w:sz w:val="28"/>
          <w:szCs w:val="28"/>
        </w:rPr>
      </w:pPr>
      <w:r w:rsidRPr="00304648">
        <w:rPr>
          <w:b/>
          <w:bCs/>
          <w:sz w:val="28"/>
          <w:szCs w:val="28"/>
        </w:rPr>
        <w:t>What was your research question?</w:t>
      </w:r>
      <w:r w:rsidR="00540382" w:rsidRPr="00304648">
        <w:rPr>
          <w:b/>
          <w:bCs/>
          <w:sz w:val="28"/>
          <w:szCs w:val="28"/>
        </w:rPr>
        <w:t xml:space="preserve"> </w:t>
      </w:r>
    </w:p>
    <w:p w14:paraId="4AB59C81" w14:textId="41AE90DF" w:rsidR="0098362B" w:rsidRPr="0098362B" w:rsidRDefault="0D2C1C0C" w:rsidP="00304648">
      <w:pPr>
        <w:spacing w:after="0" w:line="240" w:lineRule="auto"/>
        <w:jc w:val="both"/>
        <w:rPr>
          <w:sz w:val="24"/>
          <w:szCs w:val="24"/>
        </w:rPr>
      </w:pPr>
      <w:r w:rsidRPr="3C220985">
        <w:rPr>
          <w:sz w:val="24"/>
          <w:szCs w:val="24"/>
        </w:rPr>
        <w:t xml:space="preserve">Can </w:t>
      </w:r>
      <w:r w:rsidR="0D557FA4" w:rsidRPr="3C220985">
        <w:rPr>
          <w:sz w:val="24"/>
          <w:szCs w:val="24"/>
        </w:rPr>
        <w:t>new</w:t>
      </w:r>
      <w:r w:rsidR="00084267" w:rsidRPr="3C220985">
        <w:rPr>
          <w:sz w:val="24"/>
          <w:szCs w:val="24"/>
        </w:rPr>
        <w:t>er</w:t>
      </w:r>
      <w:r w:rsidR="0D557FA4" w:rsidRPr="3C220985">
        <w:rPr>
          <w:sz w:val="24"/>
          <w:szCs w:val="24"/>
        </w:rPr>
        <w:t xml:space="preserve"> </w:t>
      </w:r>
      <w:r w:rsidR="00084267" w:rsidRPr="3C220985">
        <w:rPr>
          <w:sz w:val="24"/>
          <w:szCs w:val="24"/>
        </w:rPr>
        <w:t xml:space="preserve">DNA </w:t>
      </w:r>
      <w:r w:rsidR="0D557FA4" w:rsidRPr="3C220985">
        <w:rPr>
          <w:sz w:val="24"/>
          <w:szCs w:val="24"/>
        </w:rPr>
        <w:t>sequencing techniques</w:t>
      </w:r>
      <w:r w:rsidR="00084267" w:rsidRPr="3C220985">
        <w:rPr>
          <w:sz w:val="24"/>
          <w:szCs w:val="24"/>
        </w:rPr>
        <w:t xml:space="preserve"> </w:t>
      </w:r>
      <w:r w:rsidR="00583259" w:rsidRPr="3C220985">
        <w:rPr>
          <w:sz w:val="24"/>
          <w:szCs w:val="24"/>
        </w:rPr>
        <w:t>help</w:t>
      </w:r>
      <w:r w:rsidR="0D557FA4" w:rsidRPr="3C220985">
        <w:rPr>
          <w:sz w:val="24"/>
          <w:szCs w:val="24"/>
        </w:rPr>
        <w:t xml:space="preserve"> detect specific bacteria in </w:t>
      </w:r>
      <w:r w:rsidR="004A4373" w:rsidRPr="3C220985">
        <w:rPr>
          <w:sz w:val="24"/>
          <w:szCs w:val="24"/>
        </w:rPr>
        <w:t>the lungs</w:t>
      </w:r>
      <w:r w:rsidR="00322504" w:rsidRPr="3C220985">
        <w:rPr>
          <w:sz w:val="24"/>
          <w:szCs w:val="24"/>
        </w:rPr>
        <w:t>,</w:t>
      </w:r>
      <w:r w:rsidR="004A4373" w:rsidRPr="3C220985">
        <w:rPr>
          <w:sz w:val="24"/>
          <w:szCs w:val="24"/>
        </w:rPr>
        <w:t xml:space="preserve"> throat</w:t>
      </w:r>
      <w:r w:rsidR="00322504" w:rsidRPr="3C220985">
        <w:rPr>
          <w:sz w:val="24"/>
          <w:szCs w:val="24"/>
        </w:rPr>
        <w:t xml:space="preserve"> and mouth of</w:t>
      </w:r>
      <w:r w:rsidR="0D557FA4" w:rsidRPr="3C220985">
        <w:rPr>
          <w:sz w:val="24"/>
          <w:szCs w:val="24"/>
        </w:rPr>
        <w:t xml:space="preserve"> persons with cystic fibrosis</w:t>
      </w:r>
      <w:r w:rsidR="000A5C87" w:rsidRPr="3C220985">
        <w:rPr>
          <w:sz w:val="24"/>
          <w:szCs w:val="24"/>
        </w:rPr>
        <w:t xml:space="preserve"> </w:t>
      </w:r>
      <w:r w:rsidR="00C8063F">
        <w:rPr>
          <w:sz w:val="24"/>
          <w:szCs w:val="24"/>
        </w:rPr>
        <w:t>(</w:t>
      </w:r>
      <w:proofErr w:type="spellStart"/>
      <w:r w:rsidR="00C8063F">
        <w:rPr>
          <w:sz w:val="24"/>
          <w:szCs w:val="24"/>
        </w:rPr>
        <w:t>pwCF</w:t>
      </w:r>
      <w:proofErr w:type="spellEnd"/>
      <w:r w:rsidR="00C8063F">
        <w:rPr>
          <w:sz w:val="24"/>
          <w:szCs w:val="24"/>
        </w:rPr>
        <w:t xml:space="preserve">) </w:t>
      </w:r>
      <w:r w:rsidR="000A5C87" w:rsidRPr="3C220985">
        <w:rPr>
          <w:sz w:val="24"/>
          <w:szCs w:val="24"/>
        </w:rPr>
        <w:t>more accurately</w:t>
      </w:r>
      <w:r w:rsidR="0D557FA4" w:rsidRPr="3C220985">
        <w:rPr>
          <w:sz w:val="24"/>
          <w:szCs w:val="24"/>
        </w:rPr>
        <w:t>?</w:t>
      </w:r>
      <w:r w:rsidR="229ED09A" w:rsidRPr="3C220985">
        <w:rPr>
          <w:sz w:val="24"/>
          <w:szCs w:val="24"/>
        </w:rPr>
        <w:t xml:space="preserve"> </w:t>
      </w:r>
      <w:r w:rsidR="00593F48" w:rsidRPr="3C220985">
        <w:rPr>
          <w:sz w:val="24"/>
          <w:szCs w:val="24"/>
        </w:rPr>
        <w:t>Better</w:t>
      </w:r>
      <w:r w:rsidR="229ED09A" w:rsidRPr="3C220985">
        <w:rPr>
          <w:sz w:val="24"/>
          <w:szCs w:val="24"/>
        </w:rPr>
        <w:t xml:space="preserve"> detection</w:t>
      </w:r>
      <w:r w:rsidR="00593F48" w:rsidRPr="3C220985">
        <w:rPr>
          <w:sz w:val="24"/>
          <w:szCs w:val="24"/>
        </w:rPr>
        <w:t>,</w:t>
      </w:r>
      <w:r w:rsidR="229ED09A" w:rsidRPr="3C220985">
        <w:rPr>
          <w:sz w:val="24"/>
          <w:szCs w:val="24"/>
        </w:rPr>
        <w:t xml:space="preserve"> especially</w:t>
      </w:r>
      <w:r w:rsidR="00593F48" w:rsidRPr="3C220985">
        <w:rPr>
          <w:sz w:val="24"/>
          <w:szCs w:val="24"/>
        </w:rPr>
        <w:t xml:space="preserve"> of</w:t>
      </w:r>
      <w:r w:rsidR="229ED09A" w:rsidRPr="3C220985">
        <w:rPr>
          <w:sz w:val="24"/>
          <w:szCs w:val="24"/>
        </w:rPr>
        <w:t xml:space="preserve"> infection-causing bacteria</w:t>
      </w:r>
      <w:r w:rsidR="007F3BB4" w:rsidRPr="3C220985">
        <w:rPr>
          <w:sz w:val="24"/>
          <w:szCs w:val="24"/>
        </w:rPr>
        <w:t>,</w:t>
      </w:r>
      <w:r w:rsidR="229ED09A" w:rsidRPr="3C220985">
        <w:rPr>
          <w:sz w:val="24"/>
          <w:szCs w:val="24"/>
        </w:rPr>
        <w:t xml:space="preserve"> could </w:t>
      </w:r>
      <w:r w:rsidR="0706EE15" w:rsidRPr="3C220985">
        <w:rPr>
          <w:sz w:val="24"/>
          <w:szCs w:val="24"/>
        </w:rPr>
        <w:t>lead to better</w:t>
      </w:r>
      <w:r w:rsidR="007F3BB4" w:rsidRPr="3C220985">
        <w:rPr>
          <w:sz w:val="24"/>
          <w:szCs w:val="24"/>
        </w:rPr>
        <w:t xml:space="preserve"> diagnostics and</w:t>
      </w:r>
      <w:r w:rsidR="229ED09A" w:rsidRPr="3C220985">
        <w:rPr>
          <w:sz w:val="24"/>
          <w:szCs w:val="24"/>
        </w:rPr>
        <w:t xml:space="preserve"> treatment options for </w:t>
      </w:r>
      <w:proofErr w:type="spellStart"/>
      <w:r w:rsidR="00C8063F">
        <w:rPr>
          <w:sz w:val="24"/>
          <w:szCs w:val="24"/>
        </w:rPr>
        <w:t>pwCF</w:t>
      </w:r>
      <w:proofErr w:type="spellEnd"/>
      <w:r w:rsidR="229ED09A" w:rsidRPr="3C220985">
        <w:rPr>
          <w:sz w:val="24"/>
          <w:szCs w:val="24"/>
        </w:rPr>
        <w:t>.</w:t>
      </w:r>
    </w:p>
    <w:p w14:paraId="7D2BECAA" w14:textId="6A3F0803" w:rsidR="24A03F1E" w:rsidRDefault="24A03F1E" w:rsidP="0030464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2D21517" w14:textId="531A8900" w:rsidR="00540382" w:rsidRPr="00304648" w:rsidRDefault="0098362B" w:rsidP="00304648">
      <w:pPr>
        <w:spacing w:after="0" w:line="240" w:lineRule="auto"/>
        <w:jc w:val="both"/>
        <w:rPr>
          <w:b/>
          <w:bCs/>
          <w:sz w:val="28"/>
          <w:szCs w:val="28"/>
        </w:rPr>
      </w:pPr>
      <w:r w:rsidRPr="00304648">
        <w:rPr>
          <w:b/>
          <w:bCs/>
          <w:sz w:val="28"/>
          <w:szCs w:val="28"/>
        </w:rPr>
        <w:t>Why is this important?</w:t>
      </w:r>
      <w:r w:rsidR="00540382" w:rsidRPr="00304648">
        <w:rPr>
          <w:b/>
          <w:bCs/>
          <w:sz w:val="28"/>
          <w:szCs w:val="28"/>
        </w:rPr>
        <w:t xml:space="preserve"> </w:t>
      </w:r>
    </w:p>
    <w:p w14:paraId="0B6F0B9A" w14:textId="3A241CE9" w:rsidR="56B05E27" w:rsidRDefault="56B05E27" w:rsidP="00304648">
      <w:pPr>
        <w:spacing w:after="0" w:line="240" w:lineRule="auto"/>
        <w:jc w:val="both"/>
        <w:rPr>
          <w:sz w:val="24"/>
          <w:szCs w:val="24"/>
        </w:rPr>
      </w:pPr>
      <w:r w:rsidRPr="3C220985">
        <w:rPr>
          <w:sz w:val="24"/>
          <w:szCs w:val="24"/>
        </w:rPr>
        <w:t>Chronic</w:t>
      </w:r>
      <w:r w:rsidR="0099274C" w:rsidRPr="3C220985">
        <w:rPr>
          <w:sz w:val="24"/>
          <w:szCs w:val="24"/>
        </w:rPr>
        <w:t xml:space="preserve"> lung</w:t>
      </w:r>
      <w:r w:rsidRPr="3C220985">
        <w:rPr>
          <w:sz w:val="24"/>
          <w:szCs w:val="24"/>
        </w:rPr>
        <w:t xml:space="preserve"> infection and inflammation are </w:t>
      </w:r>
      <w:r w:rsidR="0099274C" w:rsidRPr="3C220985">
        <w:rPr>
          <w:sz w:val="24"/>
          <w:szCs w:val="24"/>
        </w:rPr>
        <w:t>a major</w:t>
      </w:r>
      <w:r w:rsidRPr="3C220985">
        <w:rPr>
          <w:sz w:val="24"/>
          <w:szCs w:val="24"/>
        </w:rPr>
        <w:t xml:space="preserve"> cause of </w:t>
      </w:r>
      <w:r w:rsidR="00DF458D" w:rsidRPr="3C220985">
        <w:rPr>
          <w:sz w:val="24"/>
          <w:szCs w:val="24"/>
        </w:rPr>
        <w:t xml:space="preserve">illness and </w:t>
      </w:r>
      <w:r w:rsidRPr="3C220985">
        <w:rPr>
          <w:sz w:val="24"/>
          <w:szCs w:val="24"/>
        </w:rPr>
        <w:t xml:space="preserve">death in </w:t>
      </w:r>
      <w:proofErr w:type="spellStart"/>
      <w:r w:rsidR="00C8063F">
        <w:rPr>
          <w:sz w:val="24"/>
          <w:szCs w:val="24"/>
        </w:rPr>
        <w:t>pwCF</w:t>
      </w:r>
      <w:proofErr w:type="spellEnd"/>
      <w:r w:rsidRPr="3C220985">
        <w:rPr>
          <w:sz w:val="24"/>
          <w:szCs w:val="24"/>
        </w:rPr>
        <w:t xml:space="preserve">. </w:t>
      </w:r>
      <w:r w:rsidR="00A3726C" w:rsidRPr="3C220985">
        <w:rPr>
          <w:sz w:val="24"/>
          <w:szCs w:val="24"/>
        </w:rPr>
        <w:t xml:space="preserve">Today, </w:t>
      </w:r>
      <w:r w:rsidR="00C8063F">
        <w:rPr>
          <w:sz w:val="24"/>
          <w:szCs w:val="24"/>
        </w:rPr>
        <w:t>hospitals</w:t>
      </w:r>
      <w:r w:rsidR="00030EA0" w:rsidRPr="3C220985">
        <w:rPr>
          <w:sz w:val="24"/>
          <w:szCs w:val="24"/>
        </w:rPr>
        <w:t xml:space="preserve"> </w:t>
      </w:r>
      <w:r w:rsidR="7E97F2AB" w:rsidRPr="3C220985">
        <w:rPr>
          <w:sz w:val="24"/>
          <w:szCs w:val="24"/>
        </w:rPr>
        <w:t>main</w:t>
      </w:r>
      <w:r w:rsidRPr="3C220985">
        <w:rPr>
          <w:sz w:val="24"/>
          <w:szCs w:val="24"/>
        </w:rPr>
        <w:t xml:space="preserve">ly </w:t>
      </w:r>
      <w:r w:rsidR="00030EA0" w:rsidRPr="3C220985">
        <w:rPr>
          <w:sz w:val="24"/>
          <w:szCs w:val="24"/>
        </w:rPr>
        <w:t>rely on</w:t>
      </w:r>
      <w:r w:rsidRPr="3C220985">
        <w:rPr>
          <w:sz w:val="24"/>
          <w:szCs w:val="24"/>
        </w:rPr>
        <w:t xml:space="preserve"> </w:t>
      </w:r>
      <w:r w:rsidR="00E0796C" w:rsidRPr="3C220985">
        <w:rPr>
          <w:sz w:val="24"/>
          <w:szCs w:val="24"/>
        </w:rPr>
        <w:t>basic cultur</w:t>
      </w:r>
      <w:r w:rsidR="00726685" w:rsidRPr="3C220985">
        <w:rPr>
          <w:sz w:val="24"/>
          <w:szCs w:val="24"/>
        </w:rPr>
        <w:t>ing</w:t>
      </w:r>
      <w:r w:rsidR="00E0796C" w:rsidRPr="3C220985">
        <w:rPr>
          <w:sz w:val="24"/>
          <w:szCs w:val="24"/>
        </w:rPr>
        <w:t xml:space="preserve"> methods to</w:t>
      </w:r>
      <w:r w:rsidR="00004574" w:rsidRPr="3C220985">
        <w:rPr>
          <w:sz w:val="24"/>
          <w:szCs w:val="24"/>
        </w:rPr>
        <w:t xml:space="preserve"> </w:t>
      </w:r>
      <w:r w:rsidR="00E0796C" w:rsidRPr="3C220985">
        <w:rPr>
          <w:sz w:val="24"/>
          <w:szCs w:val="24"/>
        </w:rPr>
        <w:t>detect the</w:t>
      </w:r>
      <w:r w:rsidR="00726685" w:rsidRPr="3C220985">
        <w:rPr>
          <w:sz w:val="24"/>
          <w:szCs w:val="24"/>
        </w:rPr>
        <w:t xml:space="preserve"> airway</w:t>
      </w:r>
      <w:r w:rsidRPr="3C220985">
        <w:rPr>
          <w:sz w:val="24"/>
          <w:szCs w:val="24"/>
        </w:rPr>
        <w:t xml:space="preserve"> bacteria </w:t>
      </w:r>
      <w:r w:rsidR="236F14A8" w:rsidRPr="3C220985">
        <w:rPr>
          <w:sz w:val="24"/>
          <w:szCs w:val="24"/>
        </w:rPr>
        <w:t>caus</w:t>
      </w:r>
      <w:r w:rsidR="00290D06" w:rsidRPr="3C220985">
        <w:rPr>
          <w:sz w:val="24"/>
          <w:szCs w:val="24"/>
        </w:rPr>
        <w:t>ing</w:t>
      </w:r>
      <w:r w:rsidR="236F14A8" w:rsidRPr="3C220985">
        <w:rPr>
          <w:sz w:val="24"/>
          <w:szCs w:val="24"/>
        </w:rPr>
        <w:t xml:space="preserve"> the infection</w:t>
      </w:r>
      <w:r w:rsidR="00290D06" w:rsidRPr="3C220985">
        <w:rPr>
          <w:sz w:val="24"/>
          <w:szCs w:val="24"/>
        </w:rPr>
        <w:t xml:space="preserve"> to treat it effectively</w:t>
      </w:r>
      <w:r w:rsidR="236F14A8" w:rsidRPr="3C220985">
        <w:rPr>
          <w:sz w:val="24"/>
          <w:szCs w:val="24"/>
        </w:rPr>
        <w:t xml:space="preserve">. </w:t>
      </w:r>
      <w:r w:rsidR="3FB89485" w:rsidRPr="3C220985">
        <w:rPr>
          <w:sz w:val="24"/>
          <w:szCs w:val="24"/>
        </w:rPr>
        <w:t xml:space="preserve">However, these standard methods </w:t>
      </w:r>
      <w:r w:rsidR="0048662A" w:rsidRPr="3C220985">
        <w:rPr>
          <w:sz w:val="24"/>
          <w:szCs w:val="24"/>
        </w:rPr>
        <w:t>often miss important bacteria, especially the slow</w:t>
      </w:r>
      <w:r w:rsidR="105D3EF8" w:rsidRPr="3C220985">
        <w:rPr>
          <w:sz w:val="24"/>
          <w:szCs w:val="24"/>
        </w:rPr>
        <w:t xml:space="preserve">-growing </w:t>
      </w:r>
      <w:r w:rsidR="0048662A" w:rsidRPr="3C220985">
        <w:rPr>
          <w:sz w:val="24"/>
          <w:szCs w:val="24"/>
        </w:rPr>
        <w:t>ones</w:t>
      </w:r>
      <w:r w:rsidR="105D3EF8" w:rsidRPr="3C220985">
        <w:rPr>
          <w:sz w:val="24"/>
          <w:szCs w:val="24"/>
        </w:rPr>
        <w:t xml:space="preserve"> and</w:t>
      </w:r>
      <w:r w:rsidR="69431486" w:rsidRPr="3C220985">
        <w:rPr>
          <w:sz w:val="24"/>
          <w:szCs w:val="24"/>
        </w:rPr>
        <w:t>/</w:t>
      </w:r>
      <w:r w:rsidR="0048662A" w:rsidRPr="3C220985">
        <w:rPr>
          <w:sz w:val="24"/>
          <w:szCs w:val="24"/>
        </w:rPr>
        <w:t>or those that need specific conditions to grow</w:t>
      </w:r>
      <w:r w:rsidR="105D3EF8" w:rsidRPr="3C220985">
        <w:rPr>
          <w:sz w:val="24"/>
          <w:szCs w:val="24"/>
        </w:rPr>
        <w:t>.</w:t>
      </w:r>
      <w:r w:rsidR="01E50213" w:rsidRPr="3C220985">
        <w:rPr>
          <w:sz w:val="24"/>
          <w:szCs w:val="24"/>
        </w:rPr>
        <w:t xml:space="preserve"> </w:t>
      </w:r>
      <w:r w:rsidR="00D133F2" w:rsidRPr="3C220985">
        <w:rPr>
          <w:sz w:val="24"/>
          <w:szCs w:val="24"/>
        </w:rPr>
        <w:t>O</w:t>
      </w:r>
      <w:r w:rsidR="01E50213" w:rsidRPr="3C220985">
        <w:rPr>
          <w:sz w:val="24"/>
          <w:szCs w:val="24"/>
        </w:rPr>
        <w:t>ld</w:t>
      </w:r>
      <w:r w:rsidR="00D133F2" w:rsidRPr="3C220985">
        <w:rPr>
          <w:sz w:val="24"/>
          <w:szCs w:val="24"/>
        </w:rPr>
        <w:t>er DNA</w:t>
      </w:r>
      <w:r w:rsidR="01E50213" w:rsidRPr="3C220985">
        <w:rPr>
          <w:sz w:val="24"/>
          <w:szCs w:val="24"/>
        </w:rPr>
        <w:t xml:space="preserve"> sequencing techniques </w:t>
      </w:r>
      <w:r w:rsidR="00D133F2" w:rsidRPr="3C220985">
        <w:rPr>
          <w:sz w:val="24"/>
          <w:szCs w:val="24"/>
        </w:rPr>
        <w:t xml:space="preserve">are better than </w:t>
      </w:r>
      <w:r w:rsidR="4C88FAAD" w:rsidRPr="3C220985">
        <w:rPr>
          <w:sz w:val="24"/>
          <w:szCs w:val="24"/>
        </w:rPr>
        <w:t>culturing but</w:t>
      </w:r>
      <w:r w:rsidR="00D133F2" w:rsidRPr="3C220985">
        <w:rPr>
          <w:sz w:val="24"/>
          <w:szCs w:val="24"/>
        </w:rPr>
        <w:t xml:space="preserve"> still</w:t>
      </w:r>
      <w:r w:rsidR="21C2D90D" w:rsidRPr="3C220985">
        <w:rPr>
          <w:sz w:val="24"/>
          <w:szCs w:val="24"/>
        </w:rPr>
        <w:t xml:space="preserve"> cannot distinguish certain </w:t>
      </w:r>
      <w:r w:rsidR="0074242E" w:rsidRPr="3C220985">
        <w:rPr>
          <w:sz w:val="24"/>
          <w:szCs w:val="24"/>
        </w:rPr>
        <w:t xml:space="preserve">harmful </w:t>
      </w:r>
      <w:r w:rsidR="21C2D90D" w:rsidRPr="3C220985">
        <w:rPr>
          <w:sz w:val="24"/>
          <w:szCs w:val="24"/>
        </w:rPr>
        <w:t xml:space="preserve">bacteria (such as </w:t>
      </w:r>
      <w:r w:rsidR="21C2D90D" w:rsidRPr="3C220985">
        <w:rPr>
          <w:i/>
          <w:iCs/>
          <w:sz w:val="24"/>
          <w:szCs w:val="24"/>
        </w:rPr>
        <w:t>Staphylococcus</w:t>
      </w:r>
      <w:r w:rsidR="21C2D90D" w:rsidRPr="3C220985">
        <w:rPr>
          <w:sz w:val="24"/>
          <w:szCs w:val="24"/>
        </w:rPr>
        <w:t xml:space="preserve"> </w:t>
      </w:r>
      <w:r w:rsidR="21C2D90D" w:rsidRPr="3C220985">
        <w:rPr>
          <w:i/>
          <w:iCs/>
          <w:sz w:val="24"/>
          <w:szCs w:val="24"/>
        </w:rPr>
        <w:t>aureus</w:t>
      </w:r>
      <w:r w:rsidR="21C2D90D" w:rsidRPr="3C220985">
        <w:rPr>
          <w:sz w:val="24"/>
          <w:szCs w:val="24"/>
        </w:rPr>
        <w:t xml:space="preserve">) from common </w:t>
      </w:r>
      <w:r w:rsidR="00C97ED7" w:rsidRPr="3C220985">
        <w:rPr>
          <w:sz w:val="24"/>
          <w:szCs w:val="24"/>
        </w:rPr>
        <w:t>harmless ones</w:t>
      </w:r>
      <w:r w:rsidR="21C2D90D" w:rsidRPr="3C220985">
        <w:rPr>
          <w:sz w:val="24"/>
          <w:szCs w:val="24"/>
        </w:rPr>
        <w:t xml:space="preserve"> (such as </w:t>
      </w:r>
      <w:r w:rsidR="21C2D90D" w:rsidRPr="3C220985">
        <w:rPr>
          <w:i/>
          <w:iCs/>
          <w:sz w:val="24"/>
          <w:szCs w:val="24"/>
        </w:rPr>
        <w:lastRenderedPageBreak/>
        <w:t>Staphylococcus</w:t>
      </w:r>
      <w:r w:rsidR="21C2D90D" w:rsidRPr="3C220985">
        <w:rPr>
          <w:sz w:val="24"/>
          <w:szCs w:val="24"/>
        </w:rPr>
        <w:t xml:space="preserve"> </w:t>
      </w:r>
      <w:r w:rsidR="21C2D90D" w:rsidRPr="3C220985">
        <w:rPr>
          <w:i/>
          <w:iCs/>
          <w:sz w:val="24"/>
          <w:szCs w:val="24"/>
        </w:rPr>
        <w:t>epidermidis</w:t>
      </w:r>
      <w:r w:rsidR="21C2D90D" w:rsidRPr="3C220985">
        <w:rPr>
          <w:sz w:val="24"/>
          <w:szCs w:val="24"/>
        </w:rPr>
        <w:t xml:space="preserve">). </w:t>
      </w:r>
      <w:r w:rsidR="00AA2200" w:rsidRPr="3C220985">
        <w:rPr>
          <w:sz w:val="24"/>
          <w:szCs w:val="24"/>
        </w:rPr>
        <w:t xml:space="preserve">Newer </w:t>
      </w:r>
      <w:r w:rsidR="00666199" w:rsidRPr="3C220985">
        <w:rPr>
          <w:sz w:val="24"/>
          <w:szCs w:val="24"/>
        </w:rPr>
        <w:t>DNA sequencing tech</w:t>
      </w:r>
      <w:r w:rsidR="00F61282" w:rsidRPr="3C220985">
        <w:rPr>
          <w:sz w:val="24"/>
          <w:szCs w:val="24"/>
        </w:rPr>
        <w:t>n</w:t>
      </w:r>
      <w:r w:rsidR="00666199" w:rsidRPr="3C220985">
        <w:rPr>
          <w:sz w:val="24"/>
          <w:szCs w:val="24"/>
        </w:rPr>
        <w:t>iques</w:t>
      </w:r>
      <w:r w:rsidR="00E44C93" w:rsidRPr="3C220985">
        <w:rPr>
          <w:sz w:val="24"/>
          <w:szCs w:val="24"/>
        </w:rPr>
        <w:t xml:space="preserve"> could lead to better </w:t>
      </w:r>
      <w:r w:rsidR="00666199" w:rsidRPr="3C220985">
        <w:rPr>
          <w:sz w:val="24"/>
          <w:szCs w:val="24"/>
        </w:rPr>
        <w:t xml:space="preserve">detection and </w:t>
      </w:r>
      <w:r w:rsidR="00E44C93" w:rsidRPr="3C220985">
        <w:rPr>
          <w:sz w:val="24"/>
          <w:szCs w:val="24"/>
        </w:rPr>
        <w:t>management</w:t>
      </w:r>
      <w:r w:rsidR="00666199" w:rsidRPr="3C220985">
        <w:rPr>
          <w:sz w:val="24"/>
          <w:szCs w:val="24"/>
        </w:rPr>
        <w:t xml:space="preserve"> of </w:t>
      </w:r>
      <w:r w:rsidR="36FB81DE" w:rsidRPr="3C220985">
        <w:rPr>
          <w:sz w:val="24"/>
          <w:szCs w:val="24"/>
        </w:rPr>
        <w:t>cystic fibrosis</w:t>
      </w:r>
      <w:r w:rsidR="00666199" w:rsidRPr="3C220985">
        <w:rPr>
          <w:sz w:val="24"/>
          <w:szCs w:val="24"/>
        </w:rPr>
        <w:t xml:space="preserve"> infections</w:t>
      </w:r>
      <w:r w:rsidR="00E44C93" w:rsidRPr="3C220985">
        <w:rPr>
          <w:sz w:val="24"/>
          <w:szCs w:val="24"/>
        </w:rPr>
        <w:t>.</w:t>
      </w:r>
    </w:p>
    <w:p w14:paraId="5B08D8BD" w14:textId="77777777" w:rsidR="0098362B" w:rsidRPr="0098362B" w:rsidRDefault="0098362B" w:rsidP="0030464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1BF3942" w14:textId="3C069A0B" w:rsidR="00540382" w:rsidRPr="00304648" w:rsidRDefault="0098362B" w:rsidP="00304648">
      <w:pPr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r w:rsidRPr="00304648">
        <w:rPr>
          <w:b/>
          <w:bCs/>
          <w:sz w:val="28"/>
          <w:szCs w:val="28"/>
        </w:rPr>
        <w:t>What did you do?</w:t>
      </w:r>
      <w:r w:rsidR="00540382" w:rsidRPr="00304648">
        <w:rPr>
          <w:b/>
          <w:bCs/>
          <w:sz w:val="28"/>
          <w:szCs w:val="28"/>
        </w:rPr>
        <w:t xml:space="preserve"> </w:t>
      </w:r>
    </w:p>
    <w:p w14:paraId="3EE415B9" w14:textId="41F7207E" w:rsidR="0098362B" w:rsidRPr="0098362B" w:rsidRDefault="391F54C5" w:rsidP="00304648">
      <w:pPr>
        <w:spacing w:after="0" w:line="240" w:lineRule="auto"/>
        <w:jc w:val="both"/>
        <w:rPr>
          <w:sz w:val="24"/>
          <w:szCs w:val="24"/>
        </w:rPr>
      </w:pPr>
      <w:r w:rsidRPr="3C220985">
        <w:rPr>
          <w:sz w:val="24"/>
          <w:szCs w:val="24"/>
        </w:rPr>
        <w:t>We collected</w:t>
      </w:r>
      <w:r w:rsidR="00756EA5" w:rsidRPr="3C220985">
        <w:rPr>
          <w:sz w:val="24"/>
          <w:szCs w:val="24"/>
        </w:rPr>
        <w:t xml:space="preserve"> samples from the lungs</w:t>
      </w:r>
      <w:r w:rsidRPr="3C220985">
        <w:rPr>
          <w:sz w:val="24"/>
          <w:szCs w:val="24"/>
        </w:rPr>
        <w:t xml:space="preserve">, throat and saliva from </w:t>
      </w:r>
      <w:r w:rsidR="423143FA" w:rsidRPr="3C220985">
        <w:rPr>
          <w:sz w:val="24"/>
          <w:szCs w:val="24"/>
        </w:rPr>
        <w:t xml:space="preserve">13 </w:t>
      </w:r>
      <w:proofErr w:type="spellStart"/>
      <w:r w:rsidR="00C8063F">
        <w:rPr>
          <w:sz w:val="24"/>
          <w:szCs w:val="24"/>
        </w:rPr>
        <w:t>pwCF</w:t>
      </w:r>
      <w:proofErr w:type="spellEnd"/>
      <w:r w:rsidR="00EC4B32" w:rsidRPr="3C220985">
        <w:rPr>
          <w:sz w:val="24"/>
          <w:szCs w:val="24"/>
        </w:rPr>
        <w:t xml:space="preserve"> and </w:t>
      </w:r>
      <w:r w:rsidR="00EF078D" w:rsidRPr="3C220985">
        <w:rPr>
          <w:sz w:val="24"/>
          <w:szCs w:val="24"/>
        </w:rPr>
        <w:t>analysed</w:t>
      </w:r>
      <w:r w:rsidR="00B97015" w:rsidRPr="3C220985">
        <w:rPr>
          <w:sz w:val="24"/>
          <w:szCs w:val="24"/>
        </w:rPr>
        <w:t xml:space="preserve"> </w:t>
      </w:r>
      <w:r w:rsidR="00EC4B32" w:rsidRPr="3C220985">
        <w:rPr>
          <w:sz w:val="24"/>
          <w:szCs w:val="24"/>
        </w:rPr>
        <w:t>t</w:t>
      </w:r>
      <w:r w:rsidR="002E3DD1" w:rsidRPr="3C220985">
        <w:rPr>
          <w:sz w:val="24"/>
          <w:szCs w:val="24"/>
        </w:rPr>
        <w:t>he</w:t>
      </w:r>
      <w:r w:rsidR="00EF078D" w:rsidRPr="3C220985">
        <w:rPr>
          <w:sz w:val="24"/>
          <w:szCs w:val="24"/>
        </w:rPr>
        <w:t xml:space="preserve">m </w:t>
      </w:r>
      <w:r w:rsidR="2E92E7F4" w:rsidRPr="3C220985">
        <w:rPr>
          <w:sz w:val="24"/>
          <w:szCs w:val="24"/>
        </w:rPr>
        <w:t>using</w:t>
      </w:r>
      <w:r w:rsidR="00570DB0" w:rsidRPr="3C220985">
        <w:rPr>
          <w:sz w:val="24"/>
          <w:szCs w:val="24"/>
        </w:rPr>
        <w:t xml:space="preserve"> two different DNA sequencing techniques to study the bacteria:</w:t>
      </w:r>
      <w:r w:rsidR="2E92E7F4" w:rsidRPr="3C220985">
        <w:rPr>
          <w:sz w:val="24"/>
          <w:szCs w:val="24"/>
        </w:rPr>
        <w:t xml:space="preserve"> an old</w:t>
      </w:r>
      <w:r w:rsidR="002E3DD1" w:rsidRPr="3C220985">
        <w:rPr>
          <w:sz w:val="24"/>
          <w:szCs w:val="24"/>
        </w:rPr>
        <w:t>er</w:t>
      </w:r>
      <w:r w:rsidR="00DF7259" w:rsidRPr="3C220985">
        <w:rPr>
          <w:sz w:val="24"/>
          <w:szCs w:val="24"/>
        </w:rPr>
        <w:t xml:space="preserve"> method</w:t>
      </w:r>
      <w:r w:rsidR="2E92E7F4" w:rsidRPr="3C220985">
        <w:rPr>
          <w:sz w:val="24"/>
          <w:szCs w:val="24"/>
        </w:rPr>
        <w:t xml:space="preserve"> (</w:t>
      </w:r>
      <w:r w:rsidR="00DF7259" w:rsidRPr="3C220985">
        <w:rPr>
          <w:sz w:val="24"/>
          <w:szCs w:val="24"/>
        </w:rPr>
        <w:t xml:space="preserve">called </w:t>
      </w:r>
      <w:r w:rsidR="2E92E7F4" w:rsidRPr="3C220985">
        <w:rPr>
          <w:sz w:val="24"/>
          <w:szCs w:val="24"/>
        </w:rPr>
        <w:t>16S amplicon</w:t>
      </w:r>
      <w:r w:rsidR="00DF7259" w:rsidRPr="3C220985">
        <w:rPr>
          <w:sz w:val="24"/>
          <w:szCs w:val="24"/>
        </w:rPr>
        <w:t xml:space="preserve"> sequencing</w:t>
      </w:r>
      <w:r w:rsidR="2E92E7F4" w:rsidRPr="3C220985">
        <w:rPr>
          <w:sz w:val="24"/>
          <w:szCs w:val="24"/>
        </w:rPr>
        <w:t>) and</w:t>
      </w:r>
      <w:r w:rsidR="00DF7259" w:rsidRPr="3C220985">
        <w:rPr>
          <w:sz w:val="24"/>
          <w:szCs w:val="24"/>
        </w:rPr>
        <w:t xml:space="preserve"> a</w:t>
      </w:r>
      <w:r w:rsidR="2E92E7F4" w:rsidRPr="3C220985">
        <w:rPr>
          <w:sz w:val="24"/>
          <w:szCs w:val="24"/>
        </w:rPr>
        <w:t xml:space="preserve"> new</w:t>
      </w:r>
      <w:r w:rsidR="002E3DD1" w:rsidRPr="3C220985">
        <w:rPr>
          <w:sz w:val="24"/>
          <w:szCs w:val="24"/>
        </w:rPr>
        <w:t>er</w:t>
      </w:r>
      <w:r w:rsidR="00DF7259" w:rsidRPr="3C220985">
        <w:rPr>
          <w:sz w:val="24"/>
          <w:szCs w:val="24"/>
        </w:rPr>
        <w:t xml:space="preserve"> method</w:t>
      </w:r>
      <w:r w:rsidR="2E92E7F4" w:rsidRPr="3C220985">
        <w:rPr>
          <w:sz w:val="24"/>
          <w:szCs w:val="24"/>
        </w:rPr>
        <w:t xml:space="preserve"> (</w:t>
      </w:r>
      <w:r w:rsidR="00DF7259" w:rsidRPr="3C220985">
        <w:rPr>
          <w:sz w:val="24"/>
          <w:szCs w:val="24"/>
        </w:rPr>
        <w:t xml:space="preserve">called </w:t>
      </w:r>
      <w:r w:rsidR="2E92E7F4" w:rsidRPr="3C220985">
        <w:rPr>
          <w:sz w:val="24"/>
          <w:szCs w:val="24"/>
        </w:rPr>
        <w:t>shotgun sequencing</w:t>
      </w:r>
      <w:r w:rsidR="00DF7259" w:rsidRPr="3C220985">
        <w:rPr>
          <w:sz w:val="24"/>
          <w:szCs w:val="24"/>
        </w:rPr>
        <w:t>)</w:t>
      </w:r>
      <w:r w:rsidR="2E92E7F4" w:rsidRPr="3C220985">
        <w:rPr>
          <w:sz w:val="24"/>
          <w:szCs w:val="24"/>
        </w:rPr>
        <w:t xml:space="preserve">. </w:t>
      </w:r>
      <w:r w:rsidR="007312C5" w:rsidRPr="3C220985">
        <w:rPr>
          <w:sz w:val="24"/>
          <w:szCs w:val="24"/>
        </w:rPr>
        <w:t>These techniques</w:t>
      </w:r>
      <w:r w:rsidR="2E92E7F4" w:rsidRPr="3C220985">
        <w:rPr>
          <w:sz w:val="24"/>
          <w:szCs w:val="24"/>
        </w:rPr>
        <w:t xml:space="preserve"> allow us to </w:t>
      </w:r>
      <w:r w:rsidR="007432CB" w:rsidRPr="3C220985">
        <w:rPr>
          <w:sz w:val="24"/>
          <w:szCs w:val="24"/>
        </w:rPr>
        <w:t>find out not only</w:t>
      </w:r>
      <w:r w:rsidR="2E92E7F4" w:rsidRPr="3C220985">
        <w:rPr>
          <w:sz w:val="24"/>
          <w:szCs w:val="24"/>
        </w:rPr>
        <w:t xml:space="preserve"> </w:t>
      </w:r>
      <w:r w:rsidR="2DEA7999" w:rsidRPr="3C220985">
        <w:rPr>
          <w:sz w:val="24"/>
          <w:szCs w:val="24"/>
        </w:rPr>
        <w:t>which</w:t>
      </w:r>
      <w:r w:rsidR="2E92E7F4" w:rsidRPr="3C220985">
        <w:rPr>
          <w:sz w:val="24"/>
          <w:szCs w:val="24"/>
        </w:rPr>
        <w:t xml:space="preserve"> </w:t>
      </w:r>
      <w:r w:rsidR="00EE1C0D" w:rsidRPr="3C220985">
        <w:rPr>
          <w:sz w:val="24"/>
          <w:szCs w:val="24"/>
        </w:rPr>
        <w:t>harm</w:t>
      </w:r>
      <w:r w:rsidR="002F3121" w:rsidRPr="3C220985">
        <w:rPr>
          <w:sz w:val="24"/>
          <w:szCs w:val="24"/>
        </w:rPr>
        <w:t>ful</w:t>
      </w:r>
      <w:r w:rsidR="00EE1C0D" w:rsidRPr="3C220985">
        <w:rPr>
          <w:sz w:val="24"/>
          <w:szCs w:val="24"/>
        </w:rPr>
        <w:t xml:space="preserve"> or harm</w:t>
      </w:r>
      <w:r w:rsidR="002F3121" w:rsidRPr="3C220985">
        <w:rPr>
          <w:sz w:val="24"/>
          <w:szCs w:val="24"/>
        </w:rPr>
        <w:t>less</w:t>
      </w:r>
      <w:r w:rsidR="00EE1C0D" w:rsidRPr="3C220985">
        <w:rPr>
          <w:sz w:val="24"/>
          <w:szCs w:val="24"/>
        </w:rPr>
        <w:t xml:space="preserve"> </w:t>
      </w:r>
      <w:r w:rsidR="2E92E7F4" w:rsidRPr="3C220985">
        <w:rPr>
          <w:sz w:val="24"/>
          <w:szCs w:val="24"/>
        </w:rPr>
        <w:t xml:space="preserve">bacteria </w:t>
      </w:r>
      <w:r w:rsidR="1A26A062" w:rsidRPr="3C220985">
        <w:rPr>
          <w:sz w:val="24"/>
          <w:szCs w:val="24"/>
        </w:rPr>
        <w:t xml:space="preserve">are </w:t>
      </w:r>
      <w:r w:rsidR="2E92E7F4" w:rsidRPr="3C220985">
        <w:rPr>
          <w:sz w:val="24"/>
          <w:szCs w:val="24"/>
        </w:rPr>
        <w:t>present</w:t>
      </w:r>
      <w:r w:rsidR="00E5048A" w:rsidRPr="3C220985">
        <w:rPr>
          <w:sz w:val="24"/>
          <w:szCs w:val="24"/>
        </w:rPr>
        <w:t xml:space="preserve">, but also </w:t>
      </w:r>
      <w:r w:rsidR="7E61E06A" w:rsidRPr="3C220985">
        <w:rPr>
          <w:sz w:val="24"/>
          <w:szCs w:val="24"/>
        </w:rPr>
        <w:t xml:space="preserve">how many of </w:t>
      </w:r>
      <w:r w:rsidR="00E5048A" w:rsidRPr="3C220985">
        <w:rPr>
          <w:sz w:val="24"/>
          <w:szCs w:val="24"/>
        </w:rPr>
        <w:t>each type</w:t>
      </w:r>
      <w:r w:rsidR="117C1886" w:rsidRPr="3C220985">
        <w:rPr>
          <w:sz w:val="24"/>
          <w:szCs w:val="24"/>
        </w:rPr>
        <w:t xml:space="preserve"> (relative abundance)</w:t>
      </w:r>
      <w:r w:rsidR="3E468A30" w:rsidRPr="3C220985">
        <w:rPr>
          <w:sz w:val="24"/>
          <w:szCs w:val="24"/>
        </w:rPr>
        <w:t>.</w:t>
      </w:r>
      <w:r w:rsidR="70204C62" w:rsidRPr="3C220985">
        <w:rPr>
          <w:sz w:val="24"/>
          <w:szCs w:val="24"/>
        </w:rPr>
        <w:t xml:space="preserve"> </w:t>
      </w:r>
      <w:r w:rsidR="00BA2190" w:rsidRPr="3C220985">
        <w:rPr>
          <w:sz w:val="24"/>
          <w:szCs w:val="24"/>
        </w:rPr>
        <w:t>We then compared the</w:t>
      </w:r>
      <w:r w:rsidR="70204C62" w:rsidRPr="3C220985">
        <w:rPr>
          <w:sz w:val="24"/>
          <w:szCs w:val="24"/>
        </w:rPr>
        <w:t xml:space="preserve"> </w:t>
      </w:r>
      <w:r w:rsidR="002F3121" w:rsidRPr="3C220985">
        <w:rPr>
          <w:sz w:val="24"/>
          <w:szCs w:val="24"/>
        </w:rPr>
        <w:t>older and the newer DNA sequencing</w:t>
      </w:r>
      <w:r w:rsidR="70204C62" w:rsidRPr="3C220985">
        <w:rPr>
          <w:sz w:val="24"/>
          <w:szCs w:val="24"/>
        </w:rPr>
        <w:t xml:space="preserve"> techniques with each other </w:t>
      </w:r>
      <w:r w:rsidR="00BA2190" w:rsidRPr="3C220985">
        <w:rPr>
          <w:sz w:val="24"/>
          <w:szCs w:val="24"/>
        </w:rPr>
        <w:t>and</w:t>
      </w:r>
      <w:r w:rsidR="70204C62" w:rsidRPr="3C220985">
        <w:rPr>
          <w:sz w:val="24"/>
          <w:szCs w:val="24"/>
        </w:rPr>
        <w:t xml:space="preserve"> with the standard cultur</w:t>
      </w:r>
      <w:r w:rsidR="00C93EFC" w:rsidRPr="3C220985">
        <w:rPr>
          <w:sz w:val="24"/>
          <w:szCs w:val="24"/>
        </w:rPr>
        <w:t>ing</w:t>
      </w:r>
      <w:r w:rsidR="70204C62" w:rsidRPr="3C220985">
        <w:rPr>
          <w:sz w:val="24"/>
          <w:szCs w:val="24"/>
        </w:rPr>
        <w:t xml:space="preserve"> </w:t>
      </w:r>
      <w:r w:rsidR="00C93EFC" w:rsidRPr="3C220985">
        <w:rPr>
          <w:sz w:val="24"/>
          <w:szCs w:val="24"/>
        </w:rPr>
        <w:t xml:space="preserve">tests </w:t>
      </w:r>
      <w:r w:rsidR="70204C62" w:rsidRPr="3C220985">
        <w:rPr>
          <w:sz w:val="24"/>
          <w:szCs w:val="24"/>
        </w:rPr>
        <w:t xml:space="preserve">performed at the </w:t>
      </w:r>
      <w:r w:rsidR="00F60811" w:rsidRPr="3C220985">
        <w:rPr>
          <w:sz w:val="24"/>
          <w:szCs w:val="24"/>
        </w:rPr>
        <w:t>hospital</w:t>
      </w:r>
      <w:r w:rsidR="000272EA" w:rsidRPr="3C220985">
        <w:rPr>
          <w:sz w:val="24"/>
          <w:szCs w:val="24"/>
        </w:rPr>
        <w:t>, to see which could detect harmful bacteria more accurately</w:t>
      </w:r>
      <w:r w:rsidR="70204C62" w:rsidRPr="3C220985">
        <w:rPr>
          <w:sz w:val="24"/>
          <w:szCs w:val="24"/>
        </w:rPr>
        <w:t>.</w:t>
      </w:r>
    </w:p>
    <w:p w14:paraId="25173F52" w14:textId="37DC28C6" w:rsidR="24A03F1E" w:rsidRDefault="24A03F1E" w:rsidP="0030464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84AAFED" w14:textId="6450780D" w:rsidR="00540382" w:rsidRPr="00304648" w:rsidRDefault="0098362B" w:rsidP="00304648">
      <w:pPr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r w:rsidRPr="00304648">
        <w:rPr>
          <w:b/>
          <w:bCs/>
          <w:sz w:val="28"/>
          <w:szCs w:val="28"/>
        </w:rPr>
        <w:t>What did you find?</w:t>
      </w:r>
      <w:r w:rsidR="00540382" w:rsidRPr="00304648">
        <w:rPr>
          <w:b/>
          <w:bCs/>
          <w:sz w:val="28"/>
          <w:szCs w:val="28"/>
        </w:rPr>
        <w:t xml:space="preserve"> </w:t>
      </w:r>
    </w:p>
    <w:p w14:paraId="107C1A69" w14:textId="7C0EDD48" w:rsidR="2A577D49" w:rsidRDefault="2A577D49" w:rsidP="00304648">
      <w:pPr>
        <w:spacing w:after="0" w:line="240" w:lineRule="auto"/>
        <w:jc w:val="both"/>
        <w:rPr>
          <w:sz w:val="24"/>
          <w:szCs w:val="24"/>
        </w:rPr>
      </w:pPr>
      <w:r w:rsidRPr="3C220985">
        <w:rPr>
          <w:sz w:val="24"/>
          <w:szCs w:val="24"/>
        </w:rPr>
        <w:t xml:space="preserve">The new </w:t>
      </w:r>
      <w:r w:rsidR="0059770E" w:rsidRPr="3C220985">
        <w:rPr>
          <w:sz w:val="24"/>
          <w:szCs w:val="24"/>
        </w:rPr>
        <w:t xml:space="preserve">DNA </w:t>
      </w:r>
      <w:r w:rsidRPr="3C220985">
        <w:rPr>
          <w:sz w:val="24"/>
          <w:szCs w:val="24"/>
        </w:rPr>
        <w:t xml:space="preserve">sequencing </w:t>
      </w:r>
      <w:r w:rsidR="0059770E" w:rsidRPr="3C220985">
        <w:rPr>
          <w:sz w:val="24"/>
          <w:szCs w:val="24"/>
        </w:rPr>
        <w:t xml:space="preserve">technique </w:t>
      </w:r>
      <w:r w:rsidR="00725247" w:rsidRPr="3C220985">
        <w:rPr>
          <w:sz w:val="24"/>
          <w:szCs w:val="24"/>
        </w:rPr>
        <w:t xml:space="preserve">called shotgun </w:t>
      </w:r>
      <w:r w:rsidR="00C76B05" w:rsidRPr="3C220985">
        <w:rPr>
          <w:sz w:val="24"/>
          <w:szCs w:val="24"/>
        </w:rPr>
        <w:t xml:space="preserve">sequencing </w:t>
      </w:r>
      <w:r w:rsidR="0F2ED2CA" w:rsidRPr="3C220985">
        <w:rPr>
          <w:sz w:val="24"/>
          <w:szCs w:val="24"/>
        </w:rPr>
        <w:t xml:space="preserve">found more pathogens in </w:t>
      </w:r>
      <w:r w:rsidR="00C76B05" w:rsidRPr="3C220985">
        <w:rPr>
          <w:sz w:val="24"/>
          <w:szCs w:val="24"/>
        </w:rPr>
        <w:t xml:space="preserve">airway </w:t>
      </w:r>
      <w:r w:rsidR="0F2ED2CA" w:rsidRPr="3C220985">
        <w:rPr>
          <w:sz w:val="24"/>
          <w:szCs w:val="24"/>
        </w:rPr>
        <w:t xml:space="preserve">samples </w:t>
      </w:r>
      <w:r w:rsidR="00C76B05" w:rsidRPr="3C220985">
        <w:rPr>
          <w:sz w:val="24"/>
          <w:szCs w:val="24"/>
        </w:rPr>
        <w:t xml:space="preserve">from </w:t>
      </w:r>
      <w:proofErr w:type="spellStart"/>
      <w:r w:rsidR="00C8063F">
        <w:rPr>
          <w:sz w:val="24"/>
          <w:szCs w:val="24"/>
        </w:rPr>
        <w:t>pwCF</w:t>
      </w:r>
      <w:proofErr w:type="spellEnd"/>
      <w:r w:rsidR="00C76B05" w:rsidRPr="3C220985">
        <w:rPr>
          <w:sz w:val="24"/>
          <w:szCs w:val="24"/>
        </w:rPr>
        <w:t xml:space="preserve"> </w:t>
      </w:r>
      <w:r w:rsidR="0F2ED2CA" w:rsidRPr="3C220985">
        <w:rPr>
          <w:sz w:val="24"/>
          <w:szCs w:val="24"/>
        </w:rPr>
        <w:t>compar</w:t>
      </w:r>
      <w:r w:rsidR="43B38A0E" w:rsidRPr="3C220985">
        <w:rPr>
          <w:sz w:val="24"/>
          <w:szCs w:val="24"/>
        </w:rPr>
        <w:t xml:space="preserve">ed to </w:t>
      </w:r>
      <w:r w:rsidR="006F22D9" w:rsidRPr="3C220985">
        <w:rPr>
          <w:sz w:val="24"/>
          <w:szCs w:val="24"/>
        </w:rPr>
        <w:t xml:space="preserve">standard </w:t>
      </w:r>
      <w:r w:rsidR="43B38A0E" w:rsidRPr="3C220985">
        <w:rPr>
          <w:sz w:val="24"/>
          <w:szCs w:val="24"/>
        </w:rPr>
        <w:t>culture methods</w:t>
      </w:r>
      <w:r w:rsidR="006F22D9" w:rsidRPr="3C220985">
        <w:rPr>
          <w:sz w:val="24"/>
          <w:szCs w:val="24"/>
        </w:rPr>
        <w:t xml:space="preserve"> routinely used in hospitals</w:t>
      </w:r>
      <w:r w:rsidR="43B38A0E" w:rsidRPr="3C220985">
        <w:rPr>
          <w:sz w:val="24"/>
          <w:szCs w:val="24"/>
        </w:rPr>
        <w:t xml:space="preserve">. </w:t>
      </w:r>
      <w:r w:rsidR="0A0FD6CC" w:rsidRPr="3C220985">
        <w:rPr>
          <w:sz w:val="24"/>
          <w:szCs w:val="24"/>
        </w:rPr>
        <w:t>I</w:t>
      </w:r>
      <w:r w:rsidR="43B38A0E" w:rsidRPr="3C220985">
        <w:rPr>
          <w:sz w:val="24"/>
          <w:szCs w:val="24"/>
        </w:rPr>
        <w:t>t also show</w:t>
      </w:r>
      <w:r w:rsidR="0CF68B29" w:rsidRPr="3C220985">
        <w:rPr>
          <w:sz w:val="24"/>
          <w:szCs w:val="24"/>
        </w:rPr>
        <w:t>ed</w:t>
      </w:r>
      <w:r w:rsidR="43B38A0E" w:rsidRPr="3C220985">
        <w:rPr>
          <w:sz w:val="24"/>
          <w:szCs w:val="24"/>
        </w:rPr>
        <w:t xml:space="preserve"> </w:t>
      </w:r>
      <w:r w:rsidR="00114431" w:rsidRPr="3C220985">
        <w:rPr>
          <w:sz w:val="24"/>
          <w:szCs w:val="24"/>
        </w:rPr>
        <w:t xml:space="preserve">how much </w:t>
      </w:r>
      <w:r w:rsidR="00447836" w:rsidRPr="3C220985">
        <w:rPr>
          <w:sz w:val="24"/>
          <w:szCs w:val="24"/>
        </w:rPr>
        <w:t xml:space="preserve">of each bacterium </w:t>
      </w:r>
      <w:r w:rsidR="00114431" w:rsidRPr="3C220985">
        <w:rPr>
          <w:sz w:val="24"/>
          <w:szCs w:val="24"/>
        </w:rPr>
        <w:t xml:space="preserve">was present </w:t>
      </w:r>
      <w:r w:rsidR="43B38A0E" w:rsidRPr="3C220985">
        <w:rPr>
          <w:sz w:val="24"/>
          <w:szCs w:val="24"/>
        </w:rPr>
        <w:t>in the sample</w:t>
      </w:r>
      <w:r w:rsidR="00447836" w:rsidRPr="3C220985">
        <w:rPr>
          <w:sz w:val="24"/>
          <w:szCs w:val="24"/>
        </w:rPr>
        <w:t xml:space="preserve"> (relative abundance)</w:t>
      </w:r>
      <w:r w:rsidR="43B38A0E" w:rsidRPr="3C220985">
        <w:rPr>
          <w:sz w:val="24"/>
          <w:szCs w:val="24"/>
        </w:rPr>
        <w:t>, which can</w:t>
      </w:r>
      <w:r w:rsidR="1DFADFAD" w:rsidRPr="3C220985">
        <w:rPr>
          <w:sz w:val="24"/>
          <w:szCs w:val="24"/>
        </w:rPr>
        <w:t xml:space="preserve"> help track </w:t>
      </w:r>
      <w:r w:rsidR="00C8063F">
        <w:rPr>
          <w:sz w:val="24"/>
          <w:szCs w:val="24"/>
        </w:rPr>
        <w:t>infection progression and impact of treatment</w:t>
      </w:r>
      <w:r w:rsidR="004D7E56" w:rsidRPr="3C220985">
        <w:rPr>
          <w:sz w:val="24"/>
          <w:szCs w:val="24"/>
        </w:rPr>
        <w:t xml:space="preserve"> over time</w:t>
      </w:r>
      <w:r w:rsidR="11A6808D" w:rsidRPr="3C220985">
        <w:rPr>
          <w:sz w:val="24"/>
          <w:szCs w:val="24"/>
        </w:rPr>
        <w:t>.</w:t>
      </w:r>
      <w:r w:rsidR="1909B1B2" w:rsidRPr="3C220985">
        <w:rPr>
          <w:sz w:val="24"/>
          <w:szCs w:val="24"/>
        </w:rPr>
        <w:t xml:space="preserve"> </w:t>
      </w:r>
      <w:r w:rsidR="004C1389" w:rsidRPr="3C220985">
        <w:rPr>
          <w:sz w:val="24"/>
          <w:szCs w:val="24"/>
        </w:rPr>
        <w:t xml:space="preserve">Unlike </w:t>
      </w:r>
      <w:r w:rsidR="001D6157" w:rsidRPr="3C220985">
        <w:rPr>
          <w:sz w:val="24"/>
          <w:szCs w:val="24"/>
        </w:rPr>
        <w:t>older sequencing techniques</w:t>
      </w:r>
      <w:r w:rsidR="1909B1B2" w:rsidRPr="3C220985">
        <w:rPr>
          <w:sz w:val="24"/>
          <w:szCs w:val="24"/>
        </w:rPr>
        <w:t xml:space="preserve">, </w:t>
      </w:r>
      <w:r w:rsidR="004C1389" w:rsidRPr="3C220985">
        <w:rPr>
          <w:sz w:val="24"/>
          <w:szCs w:val="24"/>
        </w:rPr>
        <w:t>this technique was more accurate in</w:t>
      </w:r>
      <w:r w:rsidR="1909B1B2" w:rsidRPr="3C220985">
        <w:rPr>
          <w:sz w:val="24"/>
          <w:szCs w:val="24"/>
        </w:rPr>
        <w:t xml:space="preserve"> tell</w:t>
      </w:r>
      <w:r w:rsidR="004C1389" w:rsidRPr="3C220985">
        <w:rPr>
          <w:sz w:val="24"/>
          <w:szCs w:val="24"/>
        </w:rPr>
        <w:t>ing</w:t>
      </w:r>
      <w:r w:rsidR="1909B1B2" w:rsidRPr="3C220985">
        <w:rPr>
          <w:sz w:val="24"/>
          <w:szCs w:val="24"/>
        </w:rPr>
        <w:t xml:space="preserve"> the difference between </w:t>
      </w:r>
      <w:r w:rsidR="004C1389" w:rsidRPr="3C220985">
        <w:rPr>
          <w:sz w:val="24"/>
          <w:szCs w:val="24"/>
        </w:rPr>
        <w:t xml:space="preserve">harmful and harmless </w:t>
      </w:r>
      <w:r w:rsidR="1909B1B2" w:rsidRPr="3C220985">
        <w:rPr>
          <w:sz w:val="24"/>
          <w:szCs w:val="24"/>
        </w:rPr>
        <w:t>b</w:t>
      </w:r>
      <w:r w:rsidR="5EECC7DA" w:rsidRPr="3C220985">
        <w:rPr>
          <w:sz w:val="24"/>
          <w:szCs w:val="24"/>
        </w:rPr>
        <w:t xml:space="preserve">acteria, </w:t>
      </w:r>
      <w:r w:rsidR="001D6157" w:rsidRPr="3C220985">
        <w:rPr>
          <w:sz w:val="24"/>
          <w:szCs w:val="24"/>
        </w:rPr>
        <w:t>which is important for guiding treatment</w:t>
      </w:r>
      <w:r w:rsidR="204478FF" w:rsidRPr="3C220985">
        <w:rPr>
          <w:sz w:val="24"/>
          <w:szCs w:val="24"/>
        </w:rPr>
        <w:t xml:space="preserve">. </w:t>
      </w:r>
      <w:r w:rsidR="45550B43" w:rsidRPr="3C220985">
        <w:rPr>
          <w:sz w:val="24"/>
          <w:szCs w:val="24"/>
        </w:rPr>
        <w:t>Finally</w:t>
      </w:r>
      <w:r w:rsidR="62C46B11" w:rsidRPr="3C220985">
        <w:rPr>
          <w:sz w:val="24"/>
          <w:szCs w:val="24"/>
        </w:rPr>
        <w:t xml:space="preserve">, </w:t>
      </w:r>
      <w:r w:rsidR="223DAD82" w:rsidRPr="3C220985">
        <w:rPr>
          <w:sz w:val="24"/>
          <w:szCs w:val="24"/>
        </w:rPr>
        <w:t xml:space="preserve">we </w:t>
      </w:r>
      <w:proofErr w:type="gramStart"/>
      <w:r w:rsidR="223DAD82" w:rsidRPr="3C220985">
        <w:rPr>
          <w:sz w:val="24"/>
          <w:szCs w:val="24"/>
        </w:rPr>
        <w:t>looked into</w:t>
      </w:r>
      <w:proofErr w:type="gramEnd"/>
      <w:r w:rsidR="223DAD82" w:rsidRPr="3C220985">
        <w:rPr>
          <w:sz w:val="24"/>
          <w:szCs w:val="24"/>
        </w:rPr>
        <w:t xml:space="preserve"> whether saliva could replace throat swabs</w:t>
      </w:r>
      <w:r w:rsidR="00C8063F">
        <w:rPr>
          <w:sz w:val="24"/>
          <w:szCs w:val="24"/>
        </w:rPr>
        <w:t xml:space="preserve">. We found </w:t>
      </w:r>
      <w:proofErr w:type="gramStart"/>
      <w:r w:rsidR="00C8063F">
        <w:rPr>
          <w:sz w:val="24"/>
          <w:szCs w:val="24"/>
        </w:rPr>
        <w:t xml:space="preserve">that </w:t>
      </w:r>
      <w:r w:rsidR="223DAD82" w:rsidRPr="3C220985">
        <w:rPr>
          <w:sz w:val="24"/>
          <w:szCs w:val="24"/>
        </w:rPr>
        <w:t xml:space="preserve"> throat</w:t>
      </w:r>
      <w:proofErr w:type="gramEnd"/>
      <w:r w:rsidR="223DAD82" w:rsidRPr="3C220985">
        <w:rPr>
          <w:sz w:val="24"/>
          <w:szCs w:val="24"/>
        </w:rPr>
        <w:t xml:space="preserve"> swabs </w:t>
      </w:r>
      <w:r w:rsidR="00353F0B" w:rsidRPr="3C220985">
        <w:rPr>
          <w:sz w:val="24"/>
          <w:szCs w:val="24"/>
        </w:rPr>
        <w:t>were more reliable</w:t>
      </w:r>
      <w:r w:rsidR="223DAD82" w:rsidRPr="3C220985">
        <w:rPr>
          <w:sz w:val="24"/>
          <w:szCs w:val="24"/>
        </w:rPr>
        <w:t xml:space="preserve"> for detecting bacteria. </w:t>
      </w:r>
    </w:p>
    <w:p w14:paraId="4FF6CF7D" w14:textId="47BD40F5" w:rsidR="24A03F1E" w:rsidRDefault="24A03F1E" w:rsidP="00304648">
      <w:pPr>
        <w:spacing w:after="0" w:line="240" w:lineRule="auto"/>
        <w:jc w:val="both"/>
        <w:rPr>
          <w:sz w:val="24"/>
          <w:szCs w:val="24"/>
        </w:rPr>
      </w:pPr>
    </w:p>
    <w:p w14:paraId="33103A36" w14:textId="7E1A85AD" w:rsidR="00540382" w:rsidRPr="00304648" w:rsidRDefault="0098362B" w:rsidP="00304648">
      <w:pPr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r w:rsidRPr="00304648">
        <w:rPr>
          <w:b/>
          <w:bCs/>
          <w:sz w:val="28"/>
          <w:szCs w:val="28"/>
        </w:rPr>
        <w:t>What does this mean and reasons for caution?</w:t>
      </w:r>
      <w:r w:rsidR="00540382" w:rsidRPr="00304648">
        <w:rPr>
          <w:b/>
          <w:bCs/>
          <w:sz w:val="28"/>
          <w:szCs w:val="28"/>
        </w:rPr>
        <w:t xml:space="preserve"> </w:t>
      </w:r>
    </w:p>
    <w:p w14:paraId="6B52BD1B" w14:textId="4122FB9A" w:rsidR="0098362B" w:rsidRPr="0098362B" w:rsidRDefault="332E0258" w:rsidP="00304648">
      <w:pPr>
        <w:spacing w:after="0" w:line="240" w:lineRule="auto"/>
        <w:jc w:val="both"/>
        <w:rPr>
          <w:sz w:val="24"/>
          <w:szCs w:val="24"/>
        </w:rPr>
      </w:pPr>
      <w:r w:rsidRPr="3C220985">
        <w:rPr>
          <w:sz w:val="24"/>
          <w:szCs w:val="24"/>
        </w:rPr>
        <w:t>Th</w:t>
      </w:r>
      <w:r w:rsidR="00D70930" w:rsidRPr="3C220985">
        <w:rPr>
          <w:sz w:val="24"/>
          <w:szCs w:val="24"/>
        </w:rPr>
        <w:t>e</w:t>
      </w:r>
      <w:r w:rsidRPr="3C220985">
        <w:rPr>
          <w:sz w:val="24"/>
          <w:szCs w:val="24"/>
        </w:rPr>
        <w:t xml:space="preserve"> new</w:t>
      </w:r>
      <w:r w:rsidR="00D70930" w:rsidRPr="3C220985">
        <w:rPr>
          <w:sz w:val="24"/>
          <w:szCs w:val="24"/>
        </w:rPr>
        <w:t>er DNA</w:t>
      </w:r>
      <w:r w:rsidRPr="3C220985">
        <w:rPr>
          <w:sz w:val="24"/>
          <w:szCs w:val="24"/>
        </w:rPr>
        <w:t xml:space="preserve"> sequencing </w:t>
      </w:r>
      <w:r w:rsidR="006B377E" w:rsidRPr="3C220985">
        <w:rPr>
          <w:sz w:val="24"/>
          <w:szCs w:val="24"/>
        </w:rPr>
        <w:t>is a promising tool</w:t>
      </w:r>
      <w:r w:rsidRPr="3C220985">
        <w:rPr>
          <w:sz w:val="24"/>
          <w:szCs w:val="24"/>
        </w:rPr>
        <w:t xml:space="preserve"> </w:t>
      </w:r>
      <w:r w:rsidR="00AF1B15" w:rsidRPr="3C220985">
        <w:rPr>
          <w:sz w:val="24"/>
          <w:szCs w:val="24"/>
        </w:rPr>
        <w:t>to</w:t>
      </w:r>
      <w:r w:rsidRPr="3C220985">
        <w:rPr>
          <w:sz w:val="24"/>
          <w:szCs w:val="24"/>
        </w:rPr>
        <w:t xml:space="preserve"> detect </w:t>
      </w:r>
      <w:r w:rsidR="00AF1B15" w:rsidRPr="3C220985">
        <w:rPr>
          <w:sz w:val="24"/>
          <w:szCs w:val="24"/>
        </w:rPr>
        <w:t xml:space="preserve">harmful </w:t>
      </w:r>
      <w:r w:rsidR="006755C6" w:rsidRPr="3C220985">
        <w:rPr>
          <w:sz w:val="24"/>
          <w:szCs w:val="24"/>
        </w:rPr>
        <w:t xml:space="preserve">bacteria </w:t>
      </w:r>
      <w:r w:rsidRPr="3C220985">
        <w:rPr>
          <w:sz w:val="24"/>
          <w:szCs w:val="24"/>
        </w:rPr>
        <w:t xml:space="preserve">in </w:t>
      </w:r>
      <w:r w:rsidR="00AF1B15" w:rsidRPr="3C220985">
        <w:rPr>
          <w:sz w:val="24"/>
          <w:szCs w:val="24"/>
        </w:rPr>
        <w:t>the airways</w:t>
      </w:r>
      <w:r w:rsidRPr="3C220985">
        <w:rPr>
          <w:sz w:val="24"/>
          <w:szCs w:val="24"/>
        </w:rPr>
        <w:t xml:space="preserve"> of </w:t>
      </w:r>
      <w:proofErr w:type="spellStart"/>
      <w:r w:rsidR="00C8063F">
        <w:rPr>
          <w:sz w:val="24"/>
          <w:szCs w:val="24"/>
        </w:rPr>
        <w:t>pwCF</w:t>
      </w:r>
      <w:proofErr w:type="spellEnd"/>
      <w:r w:rsidRPr="3C220985">
        <w:rPr>
          <w:sz w:val="24"/>
          <w:szCs w:val="24"/>
        </w:rPr>
        <w:t xml:space="preserve">. </w:t>
      </w:r>
      <w:r w:rsidR="386FF84D" w:rsidRPr="3C220985">
        <w:rPr>
          <w:sz w:val="24"/>
          <w:szCs w:val="24"/>
        </w:rPr>
        <w:t>This method could improve</w:t>
      </w:r>
      <w:r w:rsidR="0007642F" w:rsidRPr="3C220985">
        <w:rPr>
          <w:sz w:val="24"/>
          <w:szCs w:val="24"/>
        </w:rPr>
        <w:t xml:space="preserve"> </w:t>
      </w:r>
      <w:r w:rsidR="386FF84D" w:rsidRPr="3C220985">
        <w:rPr>
          <w:sz w:val="24"/>
          <w:szCs w:val="24"/>
        </w:rPr>
        <w:t xml:space="preserve">the detection of </w:t>
      </w:r>
      <w:r w:rsidR="0007642F" w:rsidRPr="3C220985">
        <w:rPr>
          <w:sz w:val="24"/>
          <w:szCs w:val="24"/>
        </w:rPr>
        <w:t xml:space="preserve">harmful bacteria, </w:t>
      </w:r>
      <w:r w:rsidR="386FF84D" w:rsidRPr="3C220985">
        <w:rPr>
          <w:sz w:val="24"/>
          <w:szCs w:val="24"/>
        </w:rPr>
        <w:t xml:space="preserve">as well as give insights into </w:t>
      </w:r>
      <w:r w:rsidR="008D335F" w:rsidRPr="3C220985">
        <w:rPr>
          <w:sz w:val="24"/>
          <w:szCs w:val="24"/>
        </w:rPr>
        <w:t>how much of each bacteri</w:t>
      </w:r>
      <w:r w:rsidR="3106EFDF" w:rsidRPr="3C220985">
        <w:rPr>
          <w:sz w:val="24"/>
          <w:szCs w:val="24"/>
        </w:rPr>
        <w:t>um</w:t>
      </w:r>
      <w:r w:rsidR="008D335F" w:rsidRPr="3C220985">
        <w:rPr>
          <w:sz w:val="24"/>
          <w:szCs w:val="24"/>
        </w:rPr>
        <w:t xml:space="preserve"> is present</w:t>
      </w:r>
      <w:r w:rsidR="00DD19B5" w:rsidRPr="3C220985">
        <w:rPr>
          <w:sz w:val="24"/>
          <w:szCs w:val="24"/>
        </w:rPr>
        <w:t>. This</w:t>
      </w:r>
      <w:r w:rsidR="386FF84D" w:rsidRPr="3C220985">
        <w:rPr>
          <w:sz w:val="24"/>
          <w:szCs w:val="24"/>
        </w:rPr>
        <w:t xml:space="preserve"> could help </w:t>
      </w:r>
      <w:r w:rsidR="00C04035" w:rsidRPr="3C220985">
        <w:rPr>
          <w:sz w:val="24"/>
          <w:szCs w:val="24"/>
        </w:rPr>
        <w:t>doctors</w:t>
      </w:r>
      <w:r w:rsidR="44B076A5" w:rsidRPr="3C220985">
        <w:rPr>
          <w:sz w:val="24"/>
          <w:szCs w:val="24"/>
        </w:rPr>
        <w:t xml:space="preserve"> to</w:t>
      </w:r>
      <w:r w:rsidR="386FF84D" w:rsidRPr="3C220985">
        <w:rPr>
          <w:sz w:val="24"/>
          <w:szCs w:val="24"/>
        </w:rPr>
        <w:t xml:space="preserve"> </w:t>
      </w:r>
      <w:r w:rsidR="00C04035" w:rsidRPr="3C220985">
        <w:rPr>
          <w:sz w:val="24"/>
          <w:szCs w:val="24"/>
        </w:rPr>
        <w:t xml:space="preserve">better </w:t>
      </w:r>
      <w:r w:rsidR="386FF84D" w:rsidRPr="3C220985">
        <w:rPr>
          <w:sz w:val="24"/>
          <w:szCs w:val="24"/>
        </w:rPr>
        <w:t>understand the person’s disease</w:t>
      </w:r>
      <w:r w:rsidR="00C04035" w:rsidRPr="3C220985">
        <w:rPr>
          <w:sz w:val="24"/>
          <w:szCs w:val="24"/>
        </w:rPr>
        <w:t xml:space="preserve"> and progression</w:t>
      </w:r>
      <w:r w:rsidR="00DD19B5" w:rsidRPr="3C220985">
        <w:rPr>
          <w:sz w:val="24"/>
          <w:szCs w:val="24"/>
        </w:rPr>
        <w:t xml:space="preserve">, and </w:t>
      </w:r>
      <w:r w:rsidR="386FF84D" w:rsidRPr="3C220985">
        <w:rPr>
          <w:sz w:val="24"/>
          <w:szCs w:val="24"/>
        </w:rPr>
        <w:t xml:space="preserve">benefit </w:t>
      </w:r>
      <w:r w:rsidR="2756ED0E" w:rsidRPr="3C220985">
        <w:rPr>
          <w:sz w:val="24"/>
          <w:szCs w:val="24"/>
        </w:rPr>
        <w:t xml:space="preserve">patient </w:t>
      </w:r>
      <w:proofErr w:type="gramStart"/>
      <w:r w:rsidR="2756ED0E" w:rsidRPr="3C220985">
        <w:rPr>
          <w:sz w:val="24"/>
          <w:szCs w:val="24"/>
        </w:rPr>
        <w:t>care</w:t>
      </w:r>
      <w:r w:rsidR="00DD19B5" w:rsidRPr="3C220985">
        <w:rPr>
          <w:sz w:val="24"/>
          <w:szCs w:val="24"/>
        </w:rPr>
        <w:t xml:space="preserve"> as a whole</w:t>
      </w:r>
      <w:proofErr w:type="gramEnd"/>
      <w:r w:rsidR="2756ED0E" w:rsidRPr="3C220985">
        <w:rPr>
          <w:sz w:val="24"/>
          <w:szCs w:val="24"/>
        </w:rPr>
        <w:t xml:space="preserve">. </w:t>
      </w:r>
      <w:r w:rsidRPr="3C220985">
        <w:rPr>
          <w:sz w:val="24"/>
          <w:szCs w:val="24"/>
        </w:rPr>
        <w:t>H</w:t>
      </w:r>
      <w:r w:rsidR="4915A80F" w:rsidRPr="3C220985">
        <w:rPr>
          <w:sz w:val="24"/>
          <w:szCs w:val="24"/>
        </w:rPr>
        <w:t xml:space="preserve">owever, </w:t>
      </w:r>
      <w:r w:rsidR="00A454D6" w:rsidRPr="3C220985">
        <w:rPr>
          <w:sz w:val="24"/>
          <w:szCs w:val="24"/>
        </w:rPr>
        <w:t>more research in larger groups is needed, as</w:t>
      </w:r>
      <w:r w:rsidR="001C7180" w:rsidRPr="3C220985">
        <w:rPr>
          <w:sz w:val="24"/>
          <w:szCs w:val="24"/>
        </w:rPr>
        <w:t xml:space="preserve"> </w:t>
      </w:r>
      <w:r w:rsidR="4915A80F" w:rsidRPr="3C220985">
        <w:rPr>
          <w:sz w:val="24"/>
          <w:szCs w:val="24"/>
        </w:rPr>
        <w:t xml:space="preserve">there were only 13 </w:t>
      </w:r>
      <w:proofErr w:type="spellStart"/>
      <w:r w:rsidR="00C8063F">
        <w:rPr>
          <w:sz w:val="24"/>
          <w:szCs w:val="24"/>
        </w:rPr>
        <w:t>pwCF</w:t>
      </w:r>
      <w:proofErr w:type="spellEnd"/>
      <w:r w:rsidR="4915A80F" w:rsidRPr="3C220985">
        <w:rPr>
          <w:sz w:val="24"/>
          <w:szCs w:val="24"/>
        </w:rPr>
        <w:t xml:space="preserve"> included in the study and not </w:t>
      </w:r>
      <w:r w:rsidR="15091DD9" w:rsidRPr="3C220985">
        <w:rPr>
          <w:sz w:val="24"/>
          <w:szCs w:val="24"/>
        </w:rPr>
        <w:t xml:space="preserve">a lot of clinical data was available </w:t>
      </w:r>
      <w:r w:rsidR="00BB7AF4" w:rsidRPr="3C220985">
        <w:rPr>
          <w:sz w:val="24"/>
          <w:szCs w:val="24"/>
        </w:rPr>
        <w:t xml:space="preserve">to link it to the </w:t>
      </w:r>
      <w:r w:rsidR="00CE4F27" w:rsidRPr="3C220985">
        <w:rPr>
          <w:sz w:val="24"/>
          <w:szCs w:val="24"/>
        </w:rPr>
        <w:t>detection of bacteria.</w:t>
      </w:r>
    </w:p>
    <w:p w14:paraId="4253444F" w14:textId="62C53D16" w:rsidR="7D23AE55" w:rsidRDefault="7D23AE55" w:rsidP="0030464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35AB057" w14:textId="31C4528B" w:rsidR="00540382" w:rsidRPr="00304648" w:rsidRDefault="0098362B" w:rsidP="00304648">
      <w:pPr>
        <w:spacing w:after="0" w:line="240" w:lineRule="auto"/>
        <w:jc w:val="both"/>
        <w:rPr>
          <w:b/>
          <w:bCs/>
          <w:sz w:val="28"/>
          <w:szCs w:val="28"/>
        </w:rPr>
      </w:pPr>
      <w:r w:rsidRPr="00304648">
        <w:rPr>
          <w:b/>
          <w:bCs/>
          <w:sz w:val="28"/>
          <w:szCs w:val="28"/>
        </w:rPr>
        <w:t>What’s next?</w:t>
      </w:r>
      <w:r w:rsidR="00540382" w:rsidRPr="00304648">
        <w:rPr>
          <w:b/>
          <w:bCs/>
          <w:sz w:val="28"/>
          <w:szCs w:val="28"/>
        </w:rPr>
        <w:t xml:space="preserve"> </w:t>
      </w:r>
    </w:p>
    <w:p w14:paraId="54FF2FB2" w14:textId="694B6CDF" w:rsidR="71C84889" w:rsidRDefault="71C84889" w:rsidP="00304648">
      <w:pPr>
        <w:spacing w:after="0" w:line="240" w:lineRule="auto"/>
        <w:jc w:val="both"/>
        <w:rPr>
          <w:sz w:val="24"/>
          <w:szCs w:val="24"/>
        </w:rPr>
      </w:pPr>
      <w:r w:rsidRPr="3C220985">
        <w:rPr>
          <w:sz w:val="24"/>
          <w:szCs w:val="24"/>
        </w:rPr>
        <w:t xml:space="preserve">To look </w:t>
      </w:r>
      <w:r w:rsidR="0121C4F7" w:rsidRPr="3C220985">
        <w:rPr>
          <w:sz w:val="24"/>
          <w:szCs w:val="24"/>
        </w:rPr>
        <w:t xml:space="preserve">further </w:t>
      </w:r>
      <w:r w:rsidRPr="3C220985">
        <w:rPr>
          <w:sz w:val="24"/>
          <w:szCs w:val="24"/>
        </w:rPr>
        <w:t>into the promise of this new</w:t>
      </w:r>
      <w:r w:rsidR="00E70F6B" w:rsidRPr="3C220985">
        <w:rPr>
          <w:sz w:val="24"/>
          <w:szCs w:val="24"/>
        </w:rPr>
        <w:t xml:space="preserve"> sequencing</w:t>
      </w:r>
      <w:r w:rsidRPr="3C220985">
        <w:rPr>
          <w:sz w:val="24"/>
          <w:szCs w:val="24"/>
        </w:rPr>
        <w:t xml:space="preserve"> technique, </w:t>
      </w:r>
      <w:r w:rsidR="00E70F6B" w:rsidRPr="3C220985">
        <w:rPr>
          <w:sz w:val="24"/>
          <w:szCs w:val="24"/>
        </w:rPr>
        <w:t>it</w:t>
      </w:r>
      <w:r w:rsidR="0093614C" w:rsidRPr="3C220985">
        <w:rPr>
          <w:sz w:val="24"/>
          <w:szCs w:val="24"/>
        </w:rPr>
        <w:t xml:space="preserve"> should be tested</w:t>
      </w:r>
      <w:r w:rsidR="0FEFC427" w:rsidRPr="3C220985">
        <w:rPr>
          <w:sz w:val="24"/>
          <w:szCs w:val="24"/>
        </w:rPr>
        <w:t xml:space="preserve"> on a larger group</w:t>
      </w:r>
      <w:r w:rsidRPr="3C220985">
        <w:rPr>
          <w:sz w:val="24"/>
          <w:szCs w:val="24"/>
        </w:rPr>
        <w:t xml:space="preserve"> of </w:t>
      </w:r>
      <w:r w:rsidR="00E70F6B" w:rsidRPr="3C220985">
        <w:rPr>
          <w:sz w:val="24"/>
          <w:szCs w:val="24"/>
        </w:rPr>
        <w:t>people</w:t>
      </w:r>
      <w:r w:rsidR="2230D555" w:rsidRPr="3C220985">
        <w:rPr>
          <w:sz w:val="24"/>
          <w:szCs w:val="24"/>
        </w:rPr>
        <w:t xml:space="preserve"> and include more </w:t>
      </w:r>
      <w:r w:rsidR="00F8020F" w:rsidRPr="3C220985">
        <w:rPr>
          <w:sz w:val="24"/>
          <w:szCs w:val="24"/>
        </w:rPr>
        <w:t xml:space="preserve">detailed </w:t>
      </w:r>
      <w:r w:rsidR="2230D555" w:rsidRPr="3C220985">
        <w:rPr>
          <w:sz w:val="24"/>
          <w:szCs w:val="24"/>
        </w:rPr>
        <w:t xml:space="preserve">clinical data. This will </w:t>
      </w:r>
      <w:r w:rsidR="00C92D3C" w:rsidRPr="3C220985">
        <w:rPr>
          <w:sz w:val="24"/>
          <w:szCs w:val="24"/>
        </w:rPr>
        <w:t>help explore</w:t>
      </w:r>
      <w:r w:rsidR="6A48D1EF" w:rsidRPr="3C220985">
        <w:rPr>
          <w:sz w:val="24"/>
          <w:szCs w:val="24"/>
        </w:rPr>
        <w:t xml:space="preserve"> possible associations between the presence of certain bacteria and health status</w:t>
      </w:r>
      <w:r w:rsidR="00E70F6B" w:rsidRPr="3C220985">
        <w:rPr>
          <w:sz w:val="24"/>
          <w:szCs w:val="24"/>
        </w:rPr>
        <w:t>, in CF and beyond</w:t>
      </w:r>
      <w:r w:rsidR="6A48D1EF" w:rsidRPr="3C220985">
        <w:rPr>
          <w:sz w:val="24"/>
          <w:szCs w:val="24"/>
        </w:rPr>
        <w:t>.</w:t>
      </w:r>
    </w:p>
    <w:p w14:paraId="33B46237" w14:textId="539F757D" w:rsidR="00540382" w:rsidRPr="00075176" w:rsidRDefault="00540382" w:rsidP="00304648">
      <w:pPr>
        <w:spacing w:after="0" w:line="240" w:lineRule="auto"/>
        <w:jc w:val="both"/>
        <w:rPr>
          <w:iCs/>
          <w:sz w:val="24"/>
          <w:szCs w:val="28"/>
        </w:rPr>
      </w:pPr>
    </w:p>
    <w:p w14:paraId="2B1398A9" w14:textId="77777777" w:rsidR="00075176" w:rsidRPr="00075176" w:rsidRDefault="00075176" w:rsidP="00304648">
      <w:pPr>
        <w:spacing w:after="0" w:line="240" w:lineRule="auto"/>
        <w:jc w:val="both"/>
        <w:rPr>
          <w:iCs/>
          <w:sz w:val="24"/>
          <w:szCs w:val="28"/>
        </w:rPr>
      </w:pPr>
    </w:p>
    <w:p w14:paraId="1B825576" w14:textId="015231A6" w:rsidR="00075176" w:rsidRPr="00075176" w:rsidRDefault="00075176" w:rsidP="00304648">
      <w:pPr>
        <w:spacing w:after="0" w:line="240" w:lineRule="auto"/>
        <w:jc w:val="both"/>
        <w:rPr>
          <w:b/>
          <w:bCs/>
          <w:iCs/>
          <w:sz w:val="28"/>
          <w:szCs w:val="32"/>
        </w:rPr>
      </w:pPr>
      <w:r w:rsidRPr="00075176">
        <w:rPr>
          <w:b/>
          <w:bCs/>
          <w:iCs/>
          <w:sz w:val="28"/>
          <w:szCs w:val="32"/>
        </w:rPr>
        <w:lastRenderedPageBreak/>
        <w:t>Original manuscript citation in PubMed</w:t>
      </w:r>
    </w:p>
    <w:p w14:paraId="4294407A" w14:textId="397E3849" w:rsidR="00075176" w:rsidRPr="00075176" w:rsidRDefault="00075176" w:rsidP="00304648">
      <w:pPr>
        <w:spacing w:after="0" w:line="240" w:lineRule="auto"/>
        <w:jc w:val="both"/>
        <w:rPr>
          <w:iCs/>
          <w:sz w:val="24"/>
          <w:szCs w:val="28"/>
        </w:rPr>
      </w:pPr>
      <w:hyperlink r:id="rId9" w:history="1">
        <w:r w:rsidRPr="00075176">
          <w:rPr>
            <w:rStyle w:val="Hyperlink"/>
            <w:iCs/>
            <w:sz w:val="24"/>
            <w:szCs w:val="28"/>
          </w:rPr>
          <w:t>https://pubmed.ncbi.nlm.nih.gov/40738767/</w:t>
        </w:r>
      </w:hyperlink>
    </w:p>
    <w:p w14:paraId="4B0CDB96" w14:textId="77777777" w:rsidR="00075176" w:rsidRPr="00075176" w:rsidRDefault="00075176" w:rsidP="00304648">
      <w:pPr>
        <w:spacing w:after="0" w:line="240" w:lineRule="auto"/>
        <w:jc w:val="both"/>
        <w:rPr>
          <w:iCs/>
          <w:sz w:val="24"/>
          <w:szCs w:val="28"/>
        </w:rPr>
      </w:pPr>
    </w:p>
    <w:sectPr w:rsidR="00075176" w:rsidRPr="000751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1D92" w14:textId="77777777" w:rsidR="0061213D" w:rsidRDefault="0061213D" w:rsidP="008B1278">
      <w:pPr>
        <w:spacing w:after="0" w:line="240" w:lineRule="auto"/>
      </w:pPr>
      <w:r>
        <w:separator/>
      </w:r>
    </w:p>
  </w:endnote>
  <w:endnote w:type="continuationSeparator" w:id="0">
    <w:p w14:paraId="58E976B6" w14:textId="77777777" w:rsidR="0061213D" w:rsidRDefault="0061213D" w:rsidP="008B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87E2" w14:textId="77777777" w:rsidR="008B1278" w:rsidRDefault="008B1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ECC9" w14:textId="77777777" w:rsidR="00D36FED" w:rsidRDefault="00717EB1">
    <w:pPr>
      <w:pStyle w:val="Footer"/>
    </w:pPr>
    <w:r>
      <w:rPr>
        <w:rFonts w:ascii="Palatino Linotype" w:hAnsi="Palatino Linotype"/>
        <w:b/>
        <w:sz w:val="40"/>
        <w:szCs w:val="40"/>
      </w:rPr>
      <w:ptab w:relativeTo="margin" w:alignment="right" w:leader="none"/>
    </w:r>
    <w:r w:rsidR="00D36FED">
      <w:rPr>
        <w:rFonts w:ascii="Palatino Linotype" w:hAnsi="Palatino Linotype"/>
        <w:b/>
        <w:sz w:val="40"/>
        <w:szCs w:val="40"/>
      </w:rPr>
      <w:ptab w:relativeTo="margin" w:alignment="center" w:leader="none"/>
    </w:r>
    <w:r w:rsidRPr="00717EB1">
      <w:rPr>
        <w:rFonts w:ascii="Palatino Linotype" w:hAnsi="Palatino Linotype"/>
        <w:b/>
        <w:sz w:val="40"/>
        <w:szCs w:val="40"/>
      </w:rPr>
      <w:t>Cystic Fibrosis Research News</w:t>
    </w:r>
    <w:r>
      <w:t xml:space="preserve">  </w:t>
    </w:r>
  </w:p>
  <w:p w14:paraId="44CFC92A" w14:textId="77777777" w:rsidR="00717EB1" w:rsidRDefault="00D36FED">
    <w:pPr>
      <w:pStyle w:val="Footer"/>
    </w:pPr>
    <w:r>
      <w:ptab w:relativeTo="margin" w:alignment="center" w:leader="none"/>
    </w:r>
    <w:hyperlink r:id="rId1" w:history="1">
      <w:r w:rsidR="00717EB1" w:rsidRPr="0085653A">
        <w:rPr>
          <w:rStyle w:val="Hyperlink"/>
        </w:rPr>
        <w:t>cfresearchnews@gmail.com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774F" w14:textId="77777777" w:rsidR="008B1278" w:rsidRDefault="008B1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B607" w14:textId="77777777" w:rsidR="0061213D" w:rsidRDefault="0061213D" w:rsidP="008B1278">
      <w:pPr>
        <w:spacing w:after="0" w:line="240" w:lineRule="auto"/>
      </w:pPr>
      <w:r>
        <w:separator/>
      </w:r>
    </w:p>
  </w:footnote>
  <w:footnote w:type="continuationSeparator" w:id="0">
    <w:p w14:paraId="7160A36C" w14:textId="77777777" w:rsidR="0061213D" w:rsidRDefault="0061213D" w:rsidP="008B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28BA" w14:textId="77777777" w:rsidR="008B1278" w:rsidRDefault="008B1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8542" w14:textId="77777777" w:rsidR="008B1278" w:rsidRDefault="008B1278">
    <w:pPr>
      <w:pStyle w:val="Header"/>
    </w:pPr>
    <w:r>
      <w:t xml:space="preserve"> </w:t>
    </w:r>
    <w:r>
      <w:rPr>
        <w:noProof/>
        <w:lang w:eastAsia="en-AU"/>
      </w:rPr>
      <w:drawing>
        <wp:inline distT="0" distB="0" distL="0" distR="0" wp14:anchorId="3761F59D" wp14:editId="441865FF">
          <wp:extent cx="2237426" cy="99983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c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426" cy="99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en-AU"/>
      </w:rPr>
      <w:drawing>
        <wp:inline distT="0" distB="0" distL="0" distR="0" wp14:anchorId="770DB8EE" wp14:editId="647C85BC">
          <wp:extent cx="2695575" cy="97899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f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563" cy="983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F201F" w14:textId="77777777" w:rsidR="008B1278" w:rsidRDefault="008B1278">
    <w:pPr>
      <w:pStyle w:val="Header"/>
    </w:pPr>
  </w:p>
  <w:p w14:paraId="3D603BB9" w14:textId="77777777" w:rsidR="008B1278" w:rsidRDefault="008B1278">
    <w:pPr>
      <w:pStyle w:val="Header"/>
    </w:pPr>
  </w:p>
  <w:p w14:paraId="2FE008B7" w14:textId="77777777" w:rsidR="008B1278" w:rsidRPr="00717EB1" w:rsidRDefault="00717EB1" w:rsidP="00717EB1">
    <w:pPr>
      <w:pStyle w:val="Header"/>
      <w:jc w:val="center"/>
      <w:rPr>
        <w:rFonts w:ascii="Palatino Linotype" w:hAnsi="Palatino Linotype"/>
        <w:b/>
        <w:sz w:val="56"/>
        <w:szCs w:val="56"/>
      </w:rPr>
    </w:pPr>
    <w:r w:rsidRPr="00717EB1">
      <w:rPr>
        <w:rFonts w:ascii="Palatino Linotype" w:hAnsi="Palatino Linotype"/>
        <w:b/>
        <w:sz w:val="56"/>
        <w:szCs w:val="56"/>
      </w:rPr>
      <w:t>Cystic Fibrosis Research News</w:t>
    </w:r>
  </w:p>
  <w:p w14:paraId="40BB2C86" w14:textId="77777777" w:rsidR="008B1278" w:rsidRDefault="008B12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11FB" w14:textId="77777777" w:rsidR="008B1278" w:rsidRDefault="008B12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82"/>
    <w:rsid w:val="00004574"/>
    <w:rsid w:val="000272EA"/>
    <w:rsid w:val="00030EA0"/>
    <w:rsid w:val="000466F5"/>
    <w:rsid w:val="00075176"/>
    <w:rsid w:val="0007642F"/>
    <w:rsid w:val="00084267"/>
    <w:rsid w:val="000A5C87"/>
    <w:rsid w:val="00114431"/>
    <w:rsid w:val="00156404"/>
    <w:rsid w:val="00173945"/>
    <w:rsid w:val="001837A7"/>
    <w:rsid w:val="001C7180"/>
    <w:rsid w:val="001D6157"/>
    <w:rsid w:val="00250CF4"/>
    <w:rsid w:val="00257E89"/>
    <w:rsid w:val="00260C2E"/>
    <w:rsid w:val="00265CE4"/>
    <w:rsid w:val="00290D06"/>
    <w:rsid w:val="002E3DD1"/>
    <w:rsid w:val="002F3121"/>
    <w:rsid w:val="00304648"/>
    <w:rsid w:val="00322504"/>
    <w:rsid w:val="00353F0B"/>
    <w:rsid w:val="003E5D48"/>
    <w:rsid w:val="003E6B5E"/>
    <w:rsid w:val="003E7140"/>
    <w:rsid w:val="00433D9E"/>
    <w:rsid w:val="00447836"/>
    <w:rsid w:val="0048662A"/>
    <w:rsid w:val="0049290B"/>
    <w:rsid w:val="004A4373"/>
    <w:rsid w:val="004C1389"/>
    <w:rsid w:val="004D7E56"/>
    <w:rsid w:val="00532BB8"/>
    <w:rsid w:val="00540382"/>
    <w:rsid w:val="00570DB0"/>
    <w:rsid w:val="00583259"/>
    <w:rsid w:val="00593F48"/>
    <w:rsid w:val="0059770E"/>
    <w:rsid w:val="005E72BA"/>
    <w:rsid w:val="0061213D"/>
    <w:rsid w:val="006249C8"/>
    <w:rsid w:val="00666199"/>
    <w:rsid w:val="006755C6"/>
    <w:rsid w:val="006A7976"/>
    <w:rsid w:val="006B377E"/>
    <w:rsid w:val="006F22D9"/>
    <w:rsid w:val="00717EB1"/>
    <w:rsid w:val="00725247"/>
    <w:rsid w:val="00726685"/>
    <w:rsid w:val="007312C5"/>
    <w:rsid w:val="0074242E"/>
    <w:rsid w:val="007432CB"/>
    <w:rsid w:val="00756EA5"/>
    <w:rsid w:val="00770991"/>
    <w:rsid w:val="0077393D"/>
    <w:rsid w:val="007C287D"/>
    <w:rsid w:val="007C34C3"/>
    <w:rsid w:val="007D222C"/>
    <w:rsid w:val="007F3BB4"/>
    <w:rsid w:val="008006A2"/>
    <w:rsid w:val="00860355"/>
    <w:rsid w:val="00872C2F"/>
    <w:rsid w:val="008B1278"/>
    <w:rsid w:val="008D335F"/>
    <w:rsid w:val="008D50F3"/>
    <w:rsid w:val="009036D5"/>
    <w:rsid w:val="0093614C"/>
    <w:rsid w:val="00944770"/>
    <w:rsid w:val="0096189C"/>
    <w:rsid w:val="0098362B"/>
    <w:rsid w:val="0099274C"/>
    <w:rsid w:val="009D2A96"/>
    <w:rsid w:val="009F0725"/>
    <w:rsid w:val="00A21BA3"/>
    <w:rsid w:val="00A3726C"/>
    <w:rsid w:val="00A454D6"/>
    <w:rsid w:val="00A65EB4"/>
    <w:rsid w:val="00A865ED"/>
    <w:rsid w:val="00AA2200"/>
    <w:rsid w:val="00AB091E"/>
    <w:rsid w:val="00AD3293"/>
    <w:rsid w:val="00AF1B15"/>
    <w:rsid w:val="00B2114D"/>
    <w:rsid w:val="00B23C9A"/>
    <w:rsid w:val="00B32402"/>
    <w:rsid w:val="00B64BCC"/>
    <w:rsid w:val="00B97015"/>
    <w:rsid w:val="00BA2190"/>
    <w:rsid w:val="00BB7AF4"/>
    <w:rsid w:val="00BE058B"/>
    <w:rsid w:val="00C04035"/>
    <w:rsid w:val="00C2CEA6"/>
    <w:rsid w:val="00C76B05"/>
    <w:rsid w:val="00C8063F"/>
    <w:rsid w:val="00C81009"/>
    <w:rsid w:val="00C92D3C"/>
    <w:rsid w:val="00C93DB7"/>
    <w:rsid w:val="00C93EFC"/>
    <w:rsid w:val="00C97ED7"/>
    <w:rsid w:val="00CC7673"/>
    <w:rsid w:val="00CD286B"/>
    <w:rsid w:val="00CE4F27"/>
    <w:rsid w:val="00CF30A7"/>
    <w:rsid w:val="00D133F2"/>
    <w:rsid w:val="00D36FED"/>
    <w:rsid w:val="00D66252"/>
    <w:rsid w:val="00D70930"/>
    <w:rsid w:val="00DD19B5"/>
    <w:rsid w:val="00DF458D"/>
    <w:rsid w:val="00DF7259"/>
    <w:rsid w:val="00E0796C"/>
    <w:rsid w:val="00E33B53"/>
    <w:rsid w:val="00E44C93"/>
    <w:rsid w:val="00E5048A"/>
    <w:rsid w:val="00E70F6B"/>
    <w:rsid w:val="00EC4B32"/>
    <w:rsid w:val="00EE1C0D"/>
    <w:rsid w:val="00EF078D"/>
    <w:rsid w:val="00F60811"/>
    <w:rsid w:val="00F61282"/>
    <w:rsid w:val="00F713BB"/>
    <w:rsid w:val="00F8020F"/>
    <w:rsid w:val="0121C4F7"/>
    <w:rsid w:val="01E50213"/>
    <w:rsid w:val="025A2E90"/>
    <w:rsid w:val="02C1628B"/>
    <w:rsid w:val="02D48B29"/>
    <w:rsid w:val="039B5AFD"/>
    <w:rsid w:val="0706EE15"/>
    <w:rsid w:val="080BE2DC"/>
    <w:rsid w:val="08CE1E98"/>
    <w:rsid w:val="096A1B5E"/>
    <w:rsid w:val="0991691E"/>
    <w:rsid w:val="09C07C63"/>
    <w:rsid w:val="0A0FD6CC"/>
    <w:rsid w:val="0BAE7BDA"/>
    <w:rsid w:val="0CF68B29"/>
    <w:rsid w:val="0D2C1C0C"/>
    <w:rsid w:val="0D557FA4"/>
    <w:rsid w:val="0DF5A8E1"/>
    <w:rsid w:val="0F2ED2CA"/>
    <w:rsid w:val="0FEFC427"/>
    <w:rsid w:val="0FFB282D"/>
    <w:rsid w:val="105D3EF8"/>
    <w:rsid w:val="117C1886"/>
    <w:rsid w:val="11A6808D"/>
    <w:rsid w:val="12CFF583"/>
    <w:rsid w:val="15091DD9"/>
    <w:rsid w:val="17242B71"/>
    <w:rsid w:val="1759E271"/>
    <w:rsid w:val="1909B1B2"/>
    <w:rsid w:val="1A26A062"/>
    <w:rsid w:val="1A4A144C"/>
    <w:rsid w:val="1AE0111A"/>
    <w:rsid w:val="1B2B4238"/>
    <w:rsid w:val="1D642462"/>
    <w:rsid w:val="1D7A8435"/>
    <w:rsid w:val="1DFADFAD"/>
    <w:rsid w:val="1F1189BA"/>
    <w:rsid w:val="204478FF"/>
    <w:rsid w:val="21C1AAE1"/>
    <w:rsid w:val="21C2D90D"/>
    <w:rsid w:val="2230D555"/>
    <w:rsid w:val="223DAD82"/>
    <w:rsid w:val="229ED09A"/>
    <w:rsid w:val="236F14A8"/>
    <w:rsid w:val="2440D08A"/>
    <w:rsid w:val="24A03F1E"/>
    <w:rsid w:val="24F9FFA4"/>
    <w:rsid w:val="25164E10"/>
    <w:rsid w:val="2756ED0E"/>
    <w:rsid w:val="2A0ADB22"/>
    <w:rsid w:val="2A577D49"/>
    <w:rsid w:val="2B9F59B5"/>
    <w:rsid w:val="2C024B4B"/>
    <w:rsid w:val="2C44135D"/>
    <w:rsid w:val="2CE58F6F"/>
    <w:rsid w:val="2DEA7999"/>
    <w:rsid w:val="2E92E7F4"/>
    <w:rsid w:val="3044D0CA"/>
    <w:rsid w:val="3106EFDF"/>
    <w:rsid w:val="332E0258"/>
    <w:rsid w:val="3546DDD3"/>
    <w:rsid w:val="35CD8AFE"/>
    <w:rsid w:val="36FB81DE"/>
    <w:rsid w:val="37711603"/>
    <w:rsid w:val="379D6D45"/>
    <w:rsid w:val="386FF84D"/>
    <w:rsid w:val="391F54C5"/>
    <w:rsid w:val="3C099347"/>
    <w:rsid w:val="3C220985"/>
    <w:rsid w:val="3C9F48D2"/>
    <w:rsid w:val="3D3875E7"/>
    <w:rsid w:val="3DF414C3"/>
    <w:rsid w:val="3DFEAE61"/>
    <w:rsid w:val="3E468A30"/>
    <w:rsid w:val="3FB89485"/>
    <w:rsid w:val="41330A7F"/>
    <w:rsid w:val="41666EA5"/>
    <w:rsid w:val="423143FA"/>
    <w:rsid w:val="4362ABD2"/>
    <w:rsid w:val="43B38A0E"/>
    <w:rsid w:val="43E84DA2"/>
    <w:rsid w:val="44416B22"/>
    <w:rsid w:val="44B076A5"/>
    <w:rsid w:val="44DEE281"/>
    <w:rsid w:val="45099666"/>
    <w:rsid w:val="45550B43"/>
    <w:rsid w:val="46FBC5FF"/>
    <w:rsid w:val="47531955"/>
    <w:rsid w:val="4811611A"/>
    <w:rsid w:val="4835D50C"/>
    <w:rsid w:val="48547DB8"/>
    <w:rsid w:val="4915A80F"/>
    <w:rsid w:val="4C88FAAD"/>
    <w:rsid w:val="4CD52C5C"/>
    <w:rsid w:val="4D4F384B"/>
    <w:rsid w:val="4EB89C3A"/>
    <w:rsid w:val="50DC3F3F"/>
    <w:rsid w:val="5146B82E"/>
    <w:rsid w:val="5260E0D0"/>
    <w:rsid w:val="533C747E"/>
    <w:rsid w:val="56B05E27"/>
    <w:rsid w:val="57A5D792"/>
    <w:rsid w:val="57B4D600"/>
    <w:rsid w:val="59734EEC"/>
    <w:rsid w:val="5C6AFE4A"/>
    <w:rsid w:val="5CA97602"/>
    <w:rsid w:val="5DCF1821"/>
    <w:rsid w:val="5EECC7DA"/>
    <w:rsid w:val="5F6D0658"/>
    <w:rsid w:val="5FFEFEEA"/>
    <w:rsid w:val="618B141A"/>
    <w:rsid w:val="622B210D"/>
    <w:rsid w:val="62C46B11"/>
    <w:rsid w:val="62ED8F34"/>
    <w:rsid w:val="63423179"/>
    <w:rsid w:val="65F45479"/>
    <w:rsid w:val="66839CC4"/>
    <w:rsid w:val="6684868C"/>
    <w:rsid w:val="66AD2F00"/>
    <w:rsid w:val="673869BF"/>
    <w:rsid w:val="68370D45"/>
    <w:rsid w:val="6848DE25"/>
    <w:rsid w:val="69431486"/>
    <w:rsid w:val="6A48D1EF"/>
    <w:rsid w:val="6A8C4680"/>
    <w:rsid w:val="6B1B13DC"/>
    <w:rsid w:val="6C3FB673"/>
    <w:rsid w:val="6E6733F6"/>
    <w:rsid w:val="6EF096A4"/>
    <w:rsid w:val="6F8D55D6"/>
    <w:rsid w:val="70204C62"/>
    <w:rsid w:val="719BEF5D"/>
    <w:rsid w:val="71C84889"/>
    <w:rsid w:val="74CC4EF1"/>
    <w:rsid w:val="7519025B"/>
    <w:rsid w:val="758AD18C"/>
    <w:rsid w:val="758D7AFE"/>
    <w:rsid w:val="77FDA44B"/>
    <w:rsid w:val="78B1AA45"/>
    <w:rsid w:val="790F832E"/>
    <w:rsid w:val="798E8CBB"/>
    <w:rsid w:val="79BF8780"/>
    <w:rsid w:val="79C7D15F"/>
    <w:rsid w:val="79F88405"/>
    <w:rsid w:val="7A04D349"/>
    <w:rsid w:val="7BB1048C"/>
    <w:rsid w:val="7BE11A73"/>
    <w:rsid w:val="7D23AE55"/>
    <w:rsid w:val="7E61E06A"/>
    <w:rsid w:val="7E97F2AB"/>
    <w:rsid w:val="7FA88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B9BDF"/>
  <w15:docId w15:val="{ECC78DC4-3791-42EF-8DC1-7501B3BB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278"/>
  </w:style>
  <w:style w:type="paragraph" w:styleId="Footer">
    <w:name w:val="footer"/>
    <w:basedOn w:val="Normal"/>
    <w:link w:val="FooterChar"/>
    <w:uiPriority w:val="99"/>
    <w:unhideWhenUsed/>
    <w:rsid w:val="008B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278"/>
  </w:style>
  <w:style w:type="paragraph" w:styleId="BalloonText">
    <w:name w:val="Balloon Text"/>
    <w:basedOn w:val="Normal"/>
    <w:link w:val="BalloonTextChar"/>
    <w:uiPriority w:val="99"/>
    <w:semiHidden/>
    <w:unhideWhenUsed/>
    <w:rsid w:val="008B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7EB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8426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22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25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5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50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5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pubmed.ncbi.nlm.nih.gov/40738767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fresearchnews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F%20RESEARCH%20NEWS\emails%20and%20proforma%20for%20authors\letterhead_ques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Document xmlns="d40db129-0dcb-467a-8417-fd656d7f9fcd" xsi:nil="true"/>
    <Comments xmlns="d40db129-0dcb-467a-8417-fd656d7f9fcd" xsi:nil="true"/>
    <DocType xmlns="d40db129-0dcb-467a-8417-fd656d7f9fcd" xsi:nil="true"/>
    <TaxCatchAll xmlns="24ca7c66-210c-4b26-8efd-e057131bd4e2" xsi:nil="true"/>
    <Status xmlns="d40db129-0dcb-467a-8417-fd656d7f9fcd" xsi:nil="true"/>
    <Mentor xmlns="d40db129-0dcb-467a-8417-fd656d7f9fcd">
      <UserInfo>
        <DisplayName/>
        <AccountId xsi:nil="true"/>
        <AccountType/>
      </UserInfo>
    </Mentor>
    <Order0 xmlns="d40db129-0dcb-467a-8417-fd656d7f9fcd" xsi:nil="true"/>
    <Preview xmlns="d40db129-0dcb-467a-8417-fd656d7f9fcd" xsi:nil="true"/>
    <lcf76f155ced4ddcb4097134ff3c332f xmlns="d40db129-0dcb-467a-8417-fd656d7f9f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565C15460B047887D3E0D020E051A" ma:contentTypeVersion="27" ma:contentTypeDescription="Een nieuw document maken." ma:contentTypeScope="" ma:versionID="8b54e350aac1112e29f8afc5a2fcf203">
  <xsd:schema xmlns:xsd="http://www.w3.org/2001/XMLSchema" xmlns:xs="http://www.w3.org/2001/XMLSchema" xmlns:p="http://schemas.microsoft.com/office/2006/metadata/properties" xmlns:ns2="d40db129-0dcb-467a-8417-fd656d7f9fcd" xmlns:ns3="24ca7c66-210c-4b26-8efd-e057131bd4e2" targetNamespace="http://schemas.microsoft.com/office/2006/metadata/properties" ma:root="true" ma:fieldsID="115e4b933010179cc13497ed51d03663" ns2:_="" ns3:_="">
    <xsd:import namespace="d40db129-0dcb-467a-8417-fd656d7f9fcd"/>
    <xsd:import namespace="24ca7c66-210c-4b26-8efd-e057131bd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Preview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ypeDocument" minOccurs="0"/>
                <xsd:element ref="ns2:Comments" minOccurs="0"/>
                <xsd:element ref="ns2:MediaServiceObjectDetectorVersions" minOccurs="0"/>
                <xsd:element ref="ns2:Status" minOccurs="0"/>
                <xsd:element ref="ns2:MediaServiceSearchProperties" minOccurs="0"/>
                <xsd:element ref="ns2:DocType" minOccurs="0"/>
                <xsd:element ref="ns2:Order0" minOccurs="0"/>
                <xsd:element ref="ns2:MediaServiceBillingMetadata" minOccurs="0"/>
                <xsd:element ref="ns2:Men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db129-0dcb-467a-8417-fd656d7f9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3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eview" ma:index="20" nillable="true" ma:displayName="Preview" ma:internalName="Preview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f9fc2d29-e47d-4962-b2bb-d877dae466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ypeDocument" ma:index="25" nillable="true" ma:displayName="Type Document" ma:format="Dropdown" ma:internalName="TypeDocument">
      <xsd:simpleType>
        <xsd:restriction base="dms:Choice">
          <xsd:enumeration value="Rapport"/>
          <xsd:enumeration value="Metadata"/>
          <xsd:enumeration value="Raw Data"/>
          <xsd:enumeration value="Methods"/>
        </xsd:restriction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tatus" ma:index="28" nillable="true" ma:displayName="Status" ma:description="Is the data analyzed?" ma:format="RadioButtons" ma:internalName="Status">
      <xsd:simpleType>
        <xsd:restriction base="dms:Choice">
          <xsd:enumeration value="Not Processed"/>
          <xsd:enumeration value="Processed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ype" ma:index="30" nillable="true" ma:displayName="DocType" ma:format="Dropdown" ma:internalName="DocType">
      <xsd:simpleType>
        <xsd:restriction base="dms:Choice">
          <xsd:enumeration value="Manuscript - WIP"/>
          <xsd:enumeration value="Manuscript - Finished"/>
          <xsd:enumeration value="Figure"/>
          <xsd:enumeration value="Data"/>
        </xsd:restriction>
      </xsd:simpleType>
    </xsd:element>
    <xsd:element name="Order0" ma:index="31" nillable="true" ma:displayName="Order" ma:format="Dropdown" ma:indexed="true" ma:internalName="Order0" ma:percentage="FALSE">
      <xsd:simpleType>
        <xsd:restriction base="dms:Number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ntor" ma:index="33" nillable="true" ma:displayName="Mentor" ma:format="Dropdown" ma:list="UserInfo" ma:SharePointGroup="0" ma:internalName="Men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a7c66-210c-4b26-8efd-e057131bd4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b0e01c2a-2a34-4d62-b286-ea0038a52c1a}" ma:internalName="TaxCatchAll" ma:showField="CatchAllData" ma:web="24ca7c66-210c-4b26-8efd-e057131bd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79E082-340B-41A4-958E-17C777E16DFD}">
  <ds:schemaRefs>
    <ds:schemaRef ds:uri="http://schemas.microsoft.com/office/2006/metadata/properties"/>
    <ds:schemaRef ds:uri="http://schemas.microsoft.com/office/infopath/2007/PartnerControls"/>
    <ds:schemaRef ds:uri="d40db129-0dcb-467a-8417-fd656d7f9fcd"/>
    <ds:schemaRef ds:uri="24ca7c66-210c-4b26-8efd-e057131bd4e2"/>
  </ds:schemaRefs>
</ds:datastoreItem>
</file>

<file path=customXml/itemProps2.xml><?xml version="1.0" encoding="utf-8"?>
<ds:datastoreItem xmlns:ds="http://schemas.openxmlformats.org/officeDocument/2006/customXml" ds:itemID="{BA77594B-0487-4168-9B4A-C0F8735A0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ED0C4-F213-47CE-9DD2-9C80439DB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db129-0dcb-467a-8417-fd656d7f9fcd"/>
    <ds:schemaRef ds:uri="24ca7c66-210c-4b26-8efd-e057131bd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letterhead_questions</Template>
  <TotalTime>2</TotalTime>
  <Pages>3</Pages>
  <Words>643</Words>
  <Characters>3715</Characters>
  <Application>Microsoft Office Word</Application>
  <DocSecurity>0</DocSecurity>
  <Lines>72</Lines>
  <Paragraphs>29</Paragraphs>
  <ScaleCrop>false</ScaleCrop>
  <Company>QIMR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CFRN</dc:creator>
  <cp:lastModifiedBy>KR</cp:lastModifiedBy>
  <cp:revision>2</cp:revision>
  <dcterms:created xsi:type="dcterms:W3CDTF">2025-10-26T07:18:00Z</dcterms:created>
  <dcterms:modified xsi:type="dcterms:W3CDTF">2025-10-26T07:18:00Z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0x010100D32565C15460B047887D3E0D020E051A</vt:lpwstr>
  </property>
  <property fmtid="{D5CDD505-2E9C-101B-9397-08002B2CF9AE}" pid="3" name="MediaServiceImageTags">
    <vt:lpwstr/>
  </property>
  <property fmtid="{D5CDD505-2E9C-101B-9397-08002B2CF9AE}" pid="4" name="MSIP_Label_0f488380-630a-4f55-a077-a19445e3f360_Enabled">
    <vt:lpwstr>true</vt:lpwstr>
  </property>
  <property fmtid="{D5CDD505-2E9C-101B-9397-08002B2CF9AE}" pid="5" name="MSIP_Label_0f488380-630a-4f55-a077-a19445e3f360_SetDate">
    <vt:lpwstr>2025-08-03T02:30:36Z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iteId">
    <vt:lpwstr>b6e377cf-9db3-46cb-91a2-fad9605bb15c</vt:lpwstr>
  </property>
  <property fmtid="{D5CDD505-2E9C-101B-9397-08002B2CF9AE}" pid="9" name="MSIP_Label_0f488380-630a-4f55-a077-a19445e3f360_ActionId">
    <vt:lpwstr>e15228ef-f954-4625-8a6e-46c5f62c8995</vt:lpwstr>
  </property>
  <property fmtid="{D5CDD505-2E9C-101B-9397-08002B2CF9AE}" pid="10" name="MSIP_Label_0f488380-630a-4f55-a077-a19445e3f360_ContentBits">
    <vt:lpwstr>0</vt:lpwstr>
  </property>
  <property fmtid="{D5CDD505-2E9C-101B-9397-08002B2CF9AE}" pid="11" name="MSIP_Label_0f488380-630a-4f55-a077-a19445e3f360_Tag">
    <vt:lpwstr>10, 3, 0, 1</vt:lpwstr>
  </property>
</Properties>
</file>