
<file path=[Content_Types].xml><?xml version="1.0" encoding="utf-8"?>
<Types xmlns="http://schemas.openxmlformats.org/package/2006/content-types">
  <Default Extension="json" ContentType="application/json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doc" Type="http://schemas.openxmlformats.org/officeDocument/2006/relationships/json" Target="docProps/authors.json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8B340" w14:textId="77777777" w:rsidR="006F49D0" w:rsidRDefault="00AA1698" w:rsidP="006F49D0">
      <w:pPr>
        <w:spacing w:after="0" w:line="240" w:lineRule="auto"/>
        <w:jc w:val="both"/>
      </w:pPr>
      <w:r w:rsidRPr="008A5CB5">
        <w:rPr>
          <w:b/>
          <w:sz w:val="28"/>
        </w:rPr>
        <w:t>Title:</w:t>
      </w:r>
      <w:r w:rsidRPr="008A5CB5">
        <w:t xml:space="preserve"> </w:t>
      </w:r>
    </w:p>
    <w:p w14:paraId="2CF64ECF" w14:textId="14F1D803" w:rsidR="00586CDD" w:rsidRPr="006F49D0" w:rsidRDefault="00FD0A4B" w:rsidP="006F49D0">
      <w:pPr>
        <w:spacing w:after="0" w:line="240" w:lineRule="auto"/>
        <w:jc w:val="both"/>
        <w:rPr>
          <w:rFonts w:ascii="Times New Roman Bold" w:hAnsi="Times New Roman Bold"/>
          <w:b/>
          <w:bCs/>
          <w:caps/>
          <w:sz w:val="24"/>
          <w:szCs w:val="24"/>
        </w:rPr>
      </w:pPr>
      <w:r w:rsidRPr="006F49D0">
        <w:rPr>
          <w:rFonts w:asciiTheme="minorHAnsi" w:hAnsiTheme="minorHAnsi" w:cstheme="minorHAnsi"/>
          <w:sz w:val="24"/>
          <w:szCs w:val="24"/>
        </w:rPr>
        <w:t>Treatment decision-making for using CFTR modulator therapy in patients with cystic fibrosis</w:t>
      </w:r>
    </w:p>
    <w:p w14:paraId="003A289B" w14:textId="77777777" w:rsidR="00586CDD" w:rsidRPr="006F49D0" w:rsidRDefault="00586CDD" w:rsidP="006F49D0">
      <w:pPr>
        <w:spacing w:after="0" w:line="240" w:lineRule="auto"/>
        <w:jc w:val="both"/>
        <w:rPr>
          <w:bCs/>
          <w:sz w:val="24"/>
          <w:szCs w:val="18"/>
        </w:rPr>
      </w:pPr>
    </w:p>
    <w:p w14:paraId="27674153" w14:textId="77777777" w:rsidR="006F49D0" w:rsidRDefault="00AA1698" w:rsidP="006F49D0">
      <w:pPr>
        <w:spacing w:after="0" w:line="240" w:lineRule="auto"/>
        <w:jc w:val="both"/>
        <w:rPr>
          <w:b/>
          <w:sz w:val="28"/>
        </w:rPr>
      </w:pPr>
      <w:r w:rsidRPr="008A5CB5">
        <w:rPr>
          <w:b/>
          <w:sz w:val="28"/>
        </w:rPr>
        <w:t xml:space="preserve">Lay Title: </w:t>
      </w:r>
    </w:p>
    <w:p w14:paraId="7F3E3577" w14:textId="4AE752FB" w:rsidR="00DB1912" w:rsidRPr="006F49D0" w:rsidRDefault="00DB1912" w:rsidP="006F49D0">
      <w:pPr>
        <w:spacing w:after="0" w:line="240" w:lineRule="auto"/>
        <w:jc w:val="both"/>
        <w:rPr>
          <w:b/>
          <w:sz w:val="24"/>
          <w:szCs w:val="24"/>
        </w:rPr>
      </w:pPr>
      <w:r w:rsidRPr="006F49D0">
        <w:rPr>
          <w:bCs/>
          <w:sz w:val="24"/>
          <w:szCs w:val="24"/>
        </w:rPr>
        <w:t>Ho</w:t>
      </w:r>
      <w:r w:rsidR="00035212" w:rsidRPr="006F49D0">
        <w:rPr>
          <w:bCs/>
          <w:sz w:val="24"/>
          <w:szCs w:val="24"/>
        </w:rPr>
        <w:t xml:space="preserve">w doctors decide to prescribe CFTR modulator therapies to </w:t>
      </w:r>
      <w:r w:rsidR="001410CF" w:rsidRPr="006F49D0">
        <w:rPr>
          <w:bCs/>
          <w:sz w:val="24"/>
          <w:szCs w:val="24"/>
        </w:rPr>
        <w:t xml:space="preserve">their </w:t>
      </w:r>
      <w:r w:rsidR="00A51A82" w:rsidRPr="006F49D0">
        <w:rPr>
          <w:bCs/>
          <w:sz w:val="24"/>
          <w:szCs w:val="24"/>
        </w:rPr>
        <w:t>patients</w:t>
      </w:r>
    </w:p>
    <w:p w14:paraId="6CF317E4" w14:textId="77777777" w:rsidR="00052419" w:rsidRPr="006F49D0" w:rsidRDefault="00052419" w:rsidP="006F49D0">
      <w:pPr>
        <w:spacing w:after="0" w:line="240" w:lineRule="auto"/>
        <w:jc w:val="both"/>
        <w:rPr>
          <w:bCs/>
          <w:sz w:val="24"/>
          <w:szCs w:val="18"/>
        </w:rPr>
      </w:pPr>
    </w:p>
    <w:p w14:paraId="6B31350A" w14:textId="77777777" w:rsidR="006F49D0" w:rsidRDefault="00AA1698" w:rsidP="006F49D0">
      <w:pPr>
        <w:spacing w:after="0" w:line="240" w:lineRule="auto"/>
        <w:jc w:val="both"/>
        <w:rPr>
          <w:sz w:val="28"/>
        </w:rPr>
      </w:pPr>
      <w:r w:rsidRPr="008A5CB5">
        <w:rPr>
          <w:b/>
          <w:sz w:val="28"/>
        </w:rPr>
        <w:t>Authors:</w:t>
      </w:r>
      <w:r w:rsidRPr="008A5CB5">
        <w:rPr>
          <w:sz w:val="28"/>
        </w:rPr>
        <w:t xml:space="preserve"> </w:t>
      </w:r>
    </w:p>
    <w:p w14:paraId="39D3EC97" w14:textId="56CC0037" w:rsidR="002F7125" w:rsidRPr="006F49D0" w:rsidRDefault="002F7125" w:rsidP="006F49D0">
      <w:pPr>
        <w:spacing w:after="0" w:line="240" w:lineRule="auto"/>
        <w:jc w:val="both"/>
        <w:rPr>
          <w:rFonts w:ascii="Times New Roman" w:hAnsi="Times New Roman"/>
          <w:szCs w:val="22"/>
        </w:rPr>
      </w:pPr>
      <w:r w:rsidRPr="006F49D0">
        <w:rPr>
          <w:rFonts w:asciiTheme="minorHAnsi" w:hAnsiTheme="minorHAnsi" w:cstheme="minorHAnsi"/>
          <w:sz w:val="24"/>
          <w:szCs w:val="24"/>
        </w:rPr>
        <w:t>Alison Carr</w:t>
      </w:r>
      <w:r w:rsidRPr="006F49D0">
        <w:rPr>
          <w:rFonts w:asciiTheme="minorHAnsi" w:hAnsiTheme="minorHAnsi" w:cstheme="minorHAnsi"/>
          <w:sz w:val="24"/>
          <w:szCs w:val="24"/>
          <w:vertAlign w:val="superscript"/>
        </w:rPr>
        <w:t>a</w:t>
      </w:r>
      <w:r w:rsidRPr="006F49D0">
        <w:rPr>
          <w:rFonts w:asciiTheme="minorHAnsi" w:hAnsiTheme="minorHAnsi" w:cstheme="minorHAnsi"/>
          <w:sz w:val="24"/>
          <w:szCs w:val="24"/>
        </w:rPr>
        <w:t xml:space="preserve">, Carlos </w:t>
      </w:r>
      <w:proofErr w:type="spellStart"/>
      <w:r w:rsidRPr="006F49D0">
        <w:rPr>
          <w:rFonts w:asciiTheme="minorHAnsi" w:hAnsiTheme="minorHAnsi" w:cstheme="minorHAnsi"/>
          <w:sz w:val="24"/>
          <w:szCs w:val="24"/>
        </w:rPr>
        <w:t>Carneiro</w:t>
      </w:r>
      <w:r w:rsidRPr="006F49D0">
        <w:rPr>
          <w:rFonts w:asciiTheme="minorHAnsi" w:hAnsiTheme="minorHAnsi" w:cstheme="minorHAnsi"/>
          <w:sz w:val="24"/>
          <w:szCs w:val="24"/>
          <w:vertAlign w:val="superscript"/>
        </w:rPr>
        <w:t>b</w:t>
      </w:r>
      <w:proofErr w:type="spellEnd"/>
      <w:r w:rsidRPr="006F49D0">
        <w:rPr>
          <w:rFonts w:asciiTheme="minorHAnsi" w:hAnsiTheme="minorHAnsi" w:cstheme="minorHAnsi"/>
          <w:sz w:val="24"/>
          <w:szCs w:val="24"/>
        </w:rPr>
        <w:t xml:space="preserve">, Michael </w:t>
      </w:r>
      <w:proofErr w:type="spellStart"/>
      <w:r w:rsidRPr="006F49D0">
        <w:rPr>
          <w:rFonts w:asciiTheme="minorHAnsi" w:hAnsiTheme="minorHAnsi" w:cstheme="minorHAnsi"/>
          <w:sz w:val="24"/>
          <w:szCs w:val="24"/>
        </w:rPr>
        <w:t>Griffin</w:t>
      </w:r>
      <w:r w:rsidRPr="006F49D0">
        <w:rPr>
          <w:rFonts w:asciiTheme="minorHAnsi" w:hAnsiTheme="minorHAnsi" w:cstheme="minorHAnsi"/>
          <w:sz w:val="24"/>
          <w:szCs w:val="24"/>
          <w:vertAlign w:val="superscript"/>
        </w:rPr>
        <w:t>b</w:t>
      </w:r>
      <w:proofErr w:type="spellEnd"/>
      <w:r w:rsidRPr="006F49D0">
        <w:rPr>
          <w:rFonts w:asciiTheme="minorHAnsi" w:hAnsiTheme="minorHAnsi" w:cstheme="minorHAnsi"/>
          <w:sz w:val="24"/>
          <w:szCs w:val="24"/>
        </w:rPr>
        <w:t xml:space="preserve">, Mark </w:t>
      </w:r>
      <w:proofErr w:type="spellStart"/>
      <w:r w:rsidRPr="006F49D0">
        <w:rPr>
          <w:rFonts w:asciiTheme="minorHAnsi" w:hAnsiTheme="minorHAnsi" w:cstheme="minorHAnsi"/>
          <w:sz w:val="24"/>
          <w:szCs w:val="24"/>
        </w:rPr>
        <w:t>Higgins</w:t>
      </w:r>
      <w:r w:rsidRPr="006F49D0">
        <w:rPr>
          <w:rFonts w:asciiTheme="minorHAnsi" w:hAnsiTheme="minorHAnsi" w:cstheme="minorHAnsi"/>
          <w:sz w:val="24"/>
          <w:szCs w:val="24"/>
          <w:vertAlign w:val="superscript"/>
        </w:rPr>
        <w:t>b</w:t>
      </w:r>
      <w:proofErr w:type="spellEnd"/>
      <w:r w:rsidRPr="006F49D0">
        <w:rPr>
          <w:rFonts w:asciiTheme="minorHAnsi" w:hAnsiTheme="minorHAnsi" w:cstheme="minorHAnsi"/>
          <w:sz w:val="24"/>
          <w:szCs w:val="24"/>
        </w:rPr>
        <w:t xml:space="preserve">, Heike </w:t>
      </w:r>
      <w:proofErr w:type="spellStart"/>
      <w:r w:rsidRPr="006F49D0">
        <w:rPr>
          <w:rFonts w:asciiTheme="minorHAnsi" w:hAnsiTheme="minorHAnsi" w:cstheme="minorHAnsi"/>
          <w:sz w:val="24"/>
          <w:szCs w:val="24"/>
        </w:rPr>
        <w:t>Wöhling</w:t>
      </w:r>
      <w:r w:rsidRPr="006F49D0">
        <w:rPr>
          <w:rFonts w:asciiTheme="minorHAnsi" w:hAnsiTheme="minorHAnsi" w:cstheme="minorHAnsi"/>
          <w:sz w:val="24"/>
          <w:szCs w:val="24"/>
          <w:vertAlign w:val="superscript"/>
        </w:rPr>
        <w:t>b</w:t>
      </w:r>
      <w:proofErr w:type="spellEnd"/>
      <w:r w:rsidRPr="006F49D0">
        <w:rPr>
          <w:rFonts w:asciiTheme="minorHAnsi" w:hAnsiTheme="minorHAnsi" w:cstheme="minorHAnsi"/>
          <w:sz w:val="24"/>
          <w:szCs w:val="24"/>
        </w:rPr>
        <w:t xml:space="preserve">, Fiona </w:t>
      </w:r>
      <w:proofErr w:type="spellStart"/>
      <w:r w:rsidRPr="006F49D0">
        <w:rPr>
          <w:rFonts w:asciiTheme="minorHAnsi" w:hAnsiTheme="minorHAnsi" w:cstheme="minorHAnsi"/>
          <w:sz w:val="24"/>
          <w:szCs w:val="24"/>
        </w:rPr>
        <w:t>Hammond</w:t>
      </w:r>
      <w:r w:rsidRPr="006F49D0">
        <w:rPr>
          <w:rFonts w:asciiTheme="minorHAnsi" w:hAnsiTheme="minorHAnsi" w:cstheme="minorHAnsi"/>
          <w:sz w:val="24"/>
          <w:szCs w:val="24"/>
          <w:vertAlign w:val="superscript"/>
        </w:rPr>
        <w:t>a</w:t>
      </w:r>
      <w:proofErr w:type="spellEnd"/>
      <w:r w:rsidRPr="006F49D0">
        <w:rPr>
          <w:rFonts w:asciiTheme="minorHAnsi" w:hAnsiTheme="minorHAnsi" w:cstheme="minorHAnsi"/>
          <w:sz w:val="24"/>
          <w:szCs w:val="24"/>
        </w:rPr>
        <w:t xml:space="preserve">, Donatello </w:t>
      </w:r>
      <w:proofErr w:type="spellStart"/>
      <w:r w:rsidRPr="006F49D0">
        <w:rPr>
          <w:rFonts w:asciiTheme="minorHAnsi" w:hAnsiTheme="minorHAnsi" w:cstheme="minorHAnsi"/>
          <w:sz w:val="24"/>
          <w:szCs w:val="24"/>
        </w:rPr>
        <w:t>Salvatore</w:t>
      </w:r>
      <w:r w:rsidRPr="006F49D0">
        <w:rPr>
          <w:rFonts w:asciiTheme="minorHAnsi" w:hAnsiTheme="minorHAnsi" w:cstheme="minorHAnsi"/>
          <w:noProof/>
          <w:sz w:val="24"/>
          <w:szCs w:val="24"/>
          <w:vertAlign w:val="superscript"/>
        </w:rPr>
        <w:t>c</w:t>
      </w:r>
      <w:proofErr w:type="spellEnd"/>
      <w:r w:rsidRPr="006F49D0">
        <w:rPr>
          <w:rFonts w:asciiTheme="minorHAnsi" w:hAnsiTheme="minorHAnsi" w:cstheme="minorHAnsi"/>
          <w:sz w:val="24"/>
          <w:szCs w:val="24"/>
        </w:rPr>
        <w:t>, Barry J. Plant</w:t>
      </w:r>
      <w:r w:rsidRPr="006F49D0">
        <w:rPr>
          <w:rFonts w:asciiTheme="minorHAnsi" w:hAnsiTheme="minorHAnsi" w:cstheme="minorHAnsi"/>
          <w:noProof/>
          <w:sz w:val="24"/>
          <w:szCs w:val="24"/>
          <w:vertAlign w:val="superscript"/>
        </w:rPr>
        <w:t xml:space="preserve"> d</w:t>
      </w:r>
      <w:r w:rsidRPr="006F49D0">
        <w:rPr>
          <w:rFonts w:asciiTheme="minorHAnsi" w:hAnsiTheme="minorHAnsi" w:cstheme="minorHAnsi"/>
          <w:sz w:val="24"/>
          <w:szCs w:val="24"/>
        </w:rPr>
        <w:t>, J. Stuart Elborn</w:t>
      </w:r>
      <w:r w:rsidRPr="006F49D0">
        <w:rPr>
          <w:rFonts w:asciiTheme="minorHAnsi" w:hAnsiTheme="minorHAnsi" w:cstheme="minorHAnsi"/>
          <w:noProof/>
          <w:sz w:val="24"/>
          <w:szCs w:val="24"/>
          <w:vertAlign w:val="superscript"/>
        </w:rPr>
        <w:t>e</w:t>
      </w:r>
    </w:p>
    <w:p w14:paraId="074CE1C8" w14:textId="12282E28" w:rsidR="00586CDD" w:rsidRPr="006F49D0" w:rsidRDefault="00586CDD" w:rsidP="006F49D0">
      <w:pPr>
        <w:spacing w:after="0" w:line="240" w:lineRule="auto"/>
        <w:jc w:val="both"/>
        <w:rPr>
          <w:color w:val="000000"/>
          <w:sz w:val="24"/>
          <w:szCs w:val="24"/>
        </w:rPr>
      </w:pPr>
    </w:p>
    <w:p w14:paraId="2B7E6FCD" w14:textId="77777777" w:rsidR="00586CDD" w:rsidRPr="008A5CB5" w:rsidRDefault="00AA1698" w:rsidP="006F49D0">
      <w:pPr>
        <w:spacing w:after="0" w:line="240" w:lineRule="auto"/>
        <w:jc w:val="both"/>
        <w:rPr>
          <w:b/>
          <w:sz w:val="28"/>
        </w:rPr>
      </w:pPr>
      <w:r w:rsidRPr="008A5CB5">
        <w:rPr>
          <w:b/>
          <w:sz w:val="28"/>
        </w:rPr>
        <w:t>Affiliations:</w:t>
      </w:r>
    </w:p>
    <w:p w14:paraId="6E4298D5" w14:textId="77777777" w:rsidR="0061145C" w:rsidRPr="006F49D0" w:rsidRDefault="0061145C" w:rsidP="006F49D0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sz w:val="24"/>
          <w:szCs w:val="24"/>
        </w:rPr>
      </w:pPr>
      <w:proofErr w:type="spellStart"/>
      <w:r w:rsidRPr="006F49D0">
        <w:rPr>
          <w:rFonts w:asciiTheme="minorHAnsi" w:hAnsiTheme="minorHAnsi" w:cstheme="minorHAnsi"/>
          <w:sz w:val="24"/>
          <w:szCs w:val="24"/>
          <w:vertAlign w:val="superscript"/>
        </w:rPr>
        <w:t>a</w:t>
      </w:r>
      <w:r w:rsidRPr="006F49D0">
        <w:rPr>
          <w:rFonts w:asciiTheme="minorHAnsi" w:hAnsiTheme="minorHAnsi" w:cstheme="minorHAnsi"/>
          <w:sz w:val="24"/>
          <w:szCs w:val="24"/>
        </w:rPr>
        <w:t>Hamell</w:t>
      </w:r>
      <w:proofErr w:type="spellEnd"/>
      <w:r w:rsidRPr="006F49D0">
        <w:rPr>
          <w:rFonts w:asciiTheme="minorHAnsi" w:hAnsiTheme="minorHAnsi" w:cstheme="minorHAnsi"/>
          <w:sz w:val="24"/>
          <w:szCs w:val="24"/>
        </w:rPr>
        <w:t xml:space="preserve">, London, UK; </w:t>
      </w:r>
      <w:proofErr w:type="spellStart"/>
      <w:r w:rsidRPr="006F49D0">
        <w:rPr>
          <w:rFonts w:asciiTheme="minorHAnsi" w:hAnsiTheme="minorHAnsi" w:cstheme="minorHAnsi"/>
          <w:sz w:val="24"/>
          <w:szCs w:val="24"/>
          <w:vertAlign w:val="superscript"/>
        </w:rPr>
        <w:t>b</w:t>
      </w:r>
      <w:r w:rsidRPr="006F49D0">
        <w:rPr>
          <w:rFonts w:asciiTheme="minorHAnsi" w:hAnsiTheme="minorHAnsi" w:cstheme="minorHAnsi"/>
          <w:noProof/>
          <w:sz w:val="24"/>
          <w:szCs w:val="24"/>
        </w:rPr>
        <w:t>Vertex</w:t>
      </w:r>
      <w:proofErr w:type="spellEnd"/>
      <w:r w:rsidRPr="006F49D0">
        <w:rPr>
          <w:rFonts w:asciiTheme="minorHAnsi" w:hAnsiTheme="minorHAnsi" w:cstheme="minorHAnsi"/>
          <w:noProof/>
          <w:sz w:val="24"/>
          <w:szCs w:val="24"/>
        </w:rPr>
        <w:t xml:space="preserve"> Pharmaceuticals Incorporated, Boston, MA, USA; </w:t>
      </w:r>
      <w:r w:rsidRPr="006F49D0">
        <w:rPr>
          <w:rFonts w:asciiTheme="minorHAnsi" w:hAnsiTheme="minorHAnsi" w:cstheme="minorHAnsi"/>
          <w:noProof/>
          <w:sz w:val="24"/>
          <w:szCs w:val="24"/>
          <w:vertAlign w:val="superscript"/>
        </w:rPr>
        <w:t>c</w:t>
      </w:r>
      <w:r w:rsidRPr="006F49D0">
        <w:rPr>
          <w:rFonts w:asciiTheme="minorHAnsi" w:hAnsiTheme="minorHAnsi" w:cstheme="minorHAnsi"/>
          <w:noProof/>
          <w:sz w:val="24"/>
          <w:szCs w:val="24"/>
        </w:rPr>
        <w:t xml:space="preserve">Ospedale San Carlo, Potenza, Italy; </w:t>
      </w:r>
      <w:r w:rsidRPr="006F49D0">
        <w:rPr>
          <w:rFonts w:asciiTheme="minorHAnsi" w:hAnsiTheme="minorHAnsi" w:cstheme="minorHAnsi"/>
          <w:noProof/>
          <w:sz w:val="24"/>
          <w:szCs w:val="24"/>
          <w:vertAlign w:val="superscript"/>
        </w:rPr>
        <w:t>d</w:t>
      </w:r>
      <w:r w:rsidRPr="006F49D0">
        <w:rPr>
          <w:rFonts w:asciiTheme="minorHAnsi" w:hAnsiTheme="minorHAnsi" w:cstheme="minorHAnsi"/>
          <w:noProof/>
          <w:sz w:val="24"/>
          <w:szCs w:val="24"/>
        </w:rPr>
        <w:t xml:space="preserve">Cork University Hospital, University College Cork, Cork, Ireland; </w:t>
      </w:r>
      <w:r w:rsidRPr="006F49D0">
        <w:rPr>
          <w:rFonts w:asciiTheme="minorHAnsi" w:hAnsiTheme="minorHAnsi" w:cstheme="minorHAnsi"/>
          <w:noProof/>
          <w:sz w:val="24"/>
          <w:szCs w:val="24"/>
          <w:vertAlign w:val="superscript"/>
        </w:rPr>
        <w:t>e</w:t>
      </w:r>
      <w:r w:rsidRPr="006F49D0">
        <w:rPr>
          <w:rFonts w:asciiTheme="minorHAnsi" w:hAnsiTheme="minorHAnsi" w:cstheme="minorHAnsi"/>
          <w:noProof/>
          <w:sz w:val="24"/>
          <w:szCs w:val="24"/>
        </w:rPr>
        <w:t xml:space="preserve">Queen's University, Belfast, UK </w:t>
      </w:r>
    </w:p>
    <w:p w14:paraId="32A6F081" w14:textId="77777777" w:rsidR="00586CDD" w:rsidRPr="006F49D0" w:rsidRDefault="00586CDD" w:rsidP="006F49D0">
      <w:pPr>
        <w:spacing w:after="0" w:line="240" w:lineRule="auto"/>
        <w:jc w:val="both"/>
        <w:rPr>
          <w:bCs/>
          <w:sz w:val="24"/>
          <w:szCs w:val="18"/>
        </w:rPr>
      </w:pPr>
    </w:p>
    <w:p w14:paraId="4965484C" w14:textId="72310031" w:rsidR="00586CDD" w:rsidRPr="008A5CB5" w:rsidRDefault="00AA1698" w:rsidP="006F49D0">
      <w:pPr>
        <w:spacing w:after="0" w:line="240" w:lineRule="auto"/>
        <w:jc w:val="both"/>
        <w:rPr>
          <w:sz w:val="28"/>
        </w:rPr>
      </w:pPr>
      <w:r w:rsidRPr="008A5CB5">
        <w:rPr>
          <w:b/>
          <w:bCs/>
          <w:sz w:val="28"/>
          <w:szCs w:val="28"/>
        </w:rPr>
        <w:t xml:space="preserve">What was your research question? </w:t>
      </w:r>
    </w:p>
    <w:p w14:paraId="2B50574B" w14:textId="2DAE63FA" w:rsidR="00344DBA" w:rsidRPr="006F49D0" w:rsidRDefault="0005225E" w:rsidP="006F49D0">
      <w:pPr>
        <w:spacing w:after="0" w:line="240" w:lineRule="auto"/>
        <w:jc w:val="both"/>
        <w:rPr>
          <w:sz w:val="20"/>
          <w:szCs w:val="18"/>
        </w:rPr>
      </w:pPr>
      <w:r w:rsidRPr="006F49D0">
        <w:rPr>
          <w:rFonts w:eastAsia="Calibri" w:cs="Calibri"/>
          <w:sz w:val="24"/>
          <w:szCs w:val="24"/>
        </w:rPr>
        <w:t xml:space="preserve">There are 5 approved CFTR modulator therapies </w:t>
      </w:r>
      <w:r w:rsidR="00397A63" w:rsidRPr="006F49D0">
        <w:rPr>
          <w:rFonts w:eastAsia="Calibri" w:cs="Calibri"/>
          <w:sz w:val="24"/>
          <w:szCs w:val="24"/>
        </w:rPr>
        <w:t xml:space="preserve">to </w:t>
      </w:r>
      <w:r w:rsidRPr="006F49D0">
        <w:rPr>
          <w:rFonts w:eastAsia="Calibri" w:cs="Calibri"/>
          <w:sz w:val="24"/>
          <w:szCs w:val="24"/>
        </w:rPr>
        <w:t>treat people with</w:t>
      </w:r>
      <w:r w:rsidR="00ED12D7" w:rsidRPr="006F49D0">
        <w:rPr>
          <w:rFonts w:eastAsia="Calibri" w:cs="Calibri"/>
          <w:sz w:val="24"/>
          <w:szCs w:val="24"/>
        </w:rPr>
        <w:t xml:space="preserve"> cystic fibrosis</w:t>
      </w:r>
      <w:r w:rsidRPr="006F49D0">
        <w:rPr>
          <w:rFonts w:eastAsia="Calibri" w:cs="Calibri"/>
          <w:sz w:val="24"/>
          <w:szCs w:val="24"/>
        </w:rPr>
        <w:t xml:space="preserve"> </w:t>
      </w:r>
      <w:r w:rsidR="00ED12D7" w:rsidRPr="006F49D0">
        <w:rPr>
          <w:rFonts w:eastAsia="Calibri" w:cs="Calibri"/>
          <w:sz w:val="24"/>
          <w:szCs w:val="24"/>
        </w:rPr>
        <w:t>(</w:t>
      </w:r>
      <w:r w:rsidR="00557E2D" w:rsidRPr="006F49D0">
        <w:rPr>
          <w:rFonts w:eastAsia="Calibri" w:cs="Calibri"/>
          <w:sz w:val="24"/>
          <w:szCs w:val="24"/>
          <w:lang w:val="en-AU"/>
        </w:rPr>
        <w:t>CF</w:t>
      </w:r>
      <w:r w:rsidR="00ED12D7" w:rsidRPr="006F49D0">
        <w:rPr>
          <w:rFonts w:eastAsia="Calibri" w:cs="Calibri"/>
          <w:sz w:val="24"/>
          <w:szCs w:val="24"/>
          <w:lang w:val="en-AU"/>
        </w:rPr>
        <w:t>)</w:t>
      </w:r>
      <w:r w:rsidRPr="006F49D0">
        <w:rPr>
          <w:rFonts w:eastAsia="Calibri" w:cs="Calibri"/>
          <w:sz w:val="24"/>
          <w:szCs w:val="24"/>
        </w:rPr>
        <w:t xml:space="preserve">. </w:t>
      </w:r>
      <w:r w:rsidR="00BC7769" w:rsidRPr="006F49D0">
        <w:rPr>
          <w:rFonts w:eastAsia="Calibri" w:cs="Calibri"/>
          <w:sz w:val="24"/>
          <w:szCs w:val="24"/>
        </w:rPr>
        <w:t>Despite established safety and clinical benefits</w:t>
      </w:r>
      <w:r w:rsidR="00E76037" w:rsidRPr="006F49D0">
        <w:rPr>
          <w:rFonts w:eastAsia="Calibri" w:cs="Calibri"/>
          <w:sz w:val="24"/>
          <w:szCs w:val="24"/>
        </w:rPr>
        <w:t>,</w:t>
      </w:r>
      <w:r w:rsidR="00920A1F" w:rsidRPr="006F49D0">
        <w:rPr>
          <w:rFonts w:eastAsia="Calibri" w:cs="Calibri"/>
          <w:sz w:val="24"/>
          <w:szCs w:val="24"/>
        </w:rPr>
        <w:t xml:space="preserve"> there is </w:t>
      </w:r>
      <w:r w:rsidR="00CD0C67" w:rsidRPr="006F49D0">
        <w:rPr>
          <w:rFonts w:eastAsia="Calibri" w:cs="Calibri"/>
          <w:sz w:val="24"/>
          <w:szCs w:val="24"/>
        </w:rPr>
        <w:t xml:space="preserve">variability in </w:t>
      </w:r>
      <w:r w:rsidR="00BC1C26" w:rsidRPr="006F49D0">
        <w:rPr>
          <w:rFonts w:eastAsia="Calibri" w:cs="Calibri"/>
          <w:sz w:val="24"/>
          <w:szCs w:val="24"/>
        </w:rPr>
        <w:t>how these treatments are</w:t>
      </w:r>
      <w:r w:rsidR="00CD0C67" w:rsidRPr="006F49D0">
        <w:rPr>
          <w:rFonts w:eastAsia="Calibri" w:cs="Calibri"/>
          <w:sz w:val="24"/>
          <w:szCs w:val="24"/>
        </w:rPr>
        <w:t xml:space="preserve"> prescrib</w:t>
      </w:r>
      <w:r w:rsidR="000E7F01" w:rsidRPr="006F49D0">
        <w:rPr>
          <w:rFonts w:eastAsia="Calibri" w:cs="Calibri"/>
          <w:sz w:val="24"/>
          <w:szCs w:val="24"/>
        </w:rPr>
        <w:t>ed</w:t>
      </w:r>
      <w:r w:rsidR="00920A1F" w:rsidRPr="006F49D0">
        <w:rPr>
          <w:rFonts w:eastAsia="Calibri" w:cs="Calibri"/>
          <w:sz w:val="24"/>
          <w:szCs w:val="24"/>
        </w:rPr>
        <w:t xml:space="preserve"> by CF doctors</w:t>
      </w:r>
      <w:r w:rsidR="00CD0C67" w:rsidRPr="006F49D0">
        <w:rPr>
          <w:rFonts w:eastAsia="Calibri" w:cs="Calibri"/>
          <w:sz w:val="24"/>
          <w:szCs w:val="24"/>
        </w:rPr>
        <w:t xml:space="preserve">. </w:t>
      </w:r>
      <w:r w:rsidR="00EA04D7" w:rsidRPr="006F49D0">
        <w:rPr>
          <w:rFonts w:eastAsia="Calibri" w:cs="Calibri"/>
          <w:sz w:val="24"/>
          <w:szCs w:val="24"/>
        </w:rPr>
        <w:t xml:space="preserve">We </w:t>
      </w:r>
      <w:r w:rsidR="001317C4" w:rsidRPr="006F49D0">
        <w:rPr>
          <w:rFonts w:eastAsia="Calibri" w:cs="Calibri"/>
          <w:sz w:val="24"/>
          <w:szCs w:val="24"/>
        </w:rPr>
        <w:t>sought</w:t>
      </w:r>
      <w:r w:rsidR="00EA04D7" w:rsidRPr="006F49D0">
        <w:rPr>
          <w:rFonts w:eastAsia="Calibri" w:cs="Calibri"/>
          <w:sz w:val="24"/>
          <w:szCs w:val="24"/>
        </w:rPr>
        <w:t xml:space="preserve"> to understand </w:t>
      </w:r>
      <w:r w:rsidR="00A960FB" w:rsidRPr="006F49D0">
        <w:rPr>
          <w:rFonts w:eastAsia="Calibri" w:cs="Calibri"/>
          <w:sz w:val="24"/>
          <w:szCs w:val="24"/>
        </w:rPr>
        <w:t xml:space="preserve">the </w:t>
      </w:r>
      <w:r w:rsidR="00EA04D7" w:rsidRPr="006F49D0">
        <w:rPr>
          <w:rFonts w:eastAsia="Calibri" w:cs="Calibri"/>
          <w:sz w:val="24"/>
          <w:szCs w:val="24"/>
        </w:rPr>
        <w:t xml:space="preserve">factors </w:t>
      </w:r>
      <w:r w:rsidR="00920A1F" w:rsidRPr="006F49D0">
        <w:rPr>
          <w:rFonts w:eastAsia="Calibri" w:cs="Calibri"/>
          <w:sz w:val="24"/>
          <w:szCs w:val="24"/>
        </w:rPr>
        <w:t>doctors</w:t>
      </w:r>
      <w:r w:rsidR="008576DB" w:rsidRPr="006F49D0">
        <w:rPr>
          <w:rFonts w:eastAsia="Calibri" w:cs="Calibri"/>
          <w:sz w:val="24"/>
          <w:szCs w:val="24"/>
        </w:rPr>
        <w:t xml:space="preserve"> </w:t>
      </w:r>
      <w:r w:rsidR="00431B03" w:rsidRPr="006F49D0">
        <w:rPr>
          <w:rFonts w:eastAsia="Calibri" w:cs="Calibri"/>
          <w:sz w:val="24"/>
          <w:szCs w:val="24"/>
        </w:rPr>
        <w:t xml:space="preserve">consider </w:t>
      </w:r>
      <w:r w:rsidR="0024715D" w:rsidRPr="006F49D0">
        <w:rPr>
          <w:rFonts w:eastAsia="Calibri" w:cs="Calibri"/>
          <w:sz w:val="24"/>
          <w:szCs w:val="24"/>
        </w:rPr>
        <w:t xml:space="preserve">when </w:t>
      </w:r>
      <w:r w:rsidR="008576DB" w:rsidRPr="006F49D0">
        <w:rPr>
          <w:rFonts w:eastAsia="Calibri" w:cs="Calibri"/>
          <w:sz w:val="24"/>
          <w:szCs w:val="24"/>
        </w:rPr>
        <w:t>prescrib</w:t>
      </w:r>
      <w:r w:rsidR="00920A1F" w:rsidRPr="006F49D0">
        <w:rPr>
          <w:rFonts w:eastAsia="Calibri" w:cs="Calibri"/>
          <w:sz w:val="24"/>
          <w:szCs w:val="24"/>
        </w:rPr>
        <w:t xml:space="preserve">ing </w:t>
      </w:r>
      <w:r w:rsidR="008576DB" w:rsidRPr="006F49D0">
        <w:rPr>
          <w:rFonts w:eastAsia="Calibri" w:cs="Calibri"/>
          <w:sz w:val="24"/>
          <w:szCs w:val="24"/>
        </w:rPr>
        <w:t>CFTR modulators</w:t>
      </w:r>
      <w:r w:rsidR="00DF51E6" w:rsidRPr="006F49D0">
        <w:rPr>
          <w:rFonts w:eastAsia="Calibri" w:cs="Calibri"/>
          <w:sz w:val="24"/>
          <w:szCs w:val="24"/>
        </w:rPr>
        <w:t xml:space="preserve"> </w:t>
      </w:r>
      <w:r w:rsidR="008576DB" w:rsidRPr="006F49D0">
        <w:rPr>
          <w:rFonts w:eastAsia="Calibri" w:cs="Calibri"/>
          <w:sz w:val="24"/>
          <w:szCs w:val="24"/>
        </w:rPr>
        <w:t>to their patients</w:t>
      </w:r>
      <w:r w:rsidR="001317C4" w:rsidRPr="006F49D0">
        <w:rPr>
          <w:rFonts w:eastAsia="Calibri" w:cs="Calibri"/>
          <w:sz w:val="24"/>
          <w:szCs w:val="24"/>
        </w:rPr>
        <w:t xml:space="preserve"> with CF</w:t>
      </w:r>
      <w:r w:rsidR="008576DB" w:rsidRPr="006F49D0">
        <w:rPr>
          <w:rFonts w:eastAsia="Calibri" w:cs="Calibri"/>
          <w:sz w:val="24"/>
          <w:szCs w:val="24"/>
        </w:rPr>
        <w:t xml:space="preserve">. </w:t>
      </w:r>
    </w:p>
    <w:p w14:paraId="68EFA3BB" w14:textId="77777777" w:rsidR="008358F3" w:rsidRPr="006F49D0" w:rsidRDefault="008358F3" w:rsidP="006F49D0">
      <w:pPr>
        <w:spacing w:after="0" w:line="240" w:lineRule="auto"/>
        <w:jc w:val="both"/>
        <w:rPr>
          <w:sz w:val="24"/>
          <w:szCs w:val="18"/>
        </w:rPr>
      </w:pPr>
    </w:p>
    <w:p w14:paraId="44A8AC9F" w14:textId="5CE15C7F" w:rsidR="00586CDD" w:rsidRPr="008A5CB5" w:rsidRDefault="00AA1698" w:rsidP="006F49D0">
      <w:pPr>
        <w:spacing w:after="0" w:line="240" w:lineRule="auto"/>
        <w:jc w:val="both"/>
        <w:rPr>
          <w:sz w:val="28"/>
        </w:rPr>
      </w:pPr>
      <w:r w:rsidRPr="008A5CB5">
        <w:rPr>
          <w:b/>
          <w:sz w:val="28"/>
        </w:rPr>
        <w:t xml:space="preserve">Why is this important? </w:t>
      </w:r>
    </w:p>
    <w:p w14:paraId="4C90057C" w14:textId="6E746E1F" w:rsidR="00E824B6" w:rsidRPr="006F49D0" w:rsidRDefault="00594448" w:rsidP="006F49D0">
      <w:pPr>
        <w:spacing w:after="0" w:line="240" w:lineRule="auto"/>
        <w:jc w:val="both"/>
        <w:rPr>
          <w:b/>
          <w:bCs/>
          <w:sz w:val="24"/>
          <w:szCs w:val="24"/>
        </w:rPr>
      </w:pPr>
      <w:r w:rsidRPr="006F49D0">
        <w:rPr>
          <w:sz w:val="24"/>
          <w:szCs w:val="24"/>
        </w:rPr>
        <w:t xml:space="preserve">The development and approval of CFTR modulator therapies </w:t>
      </w:r>
      <w:r w:rsidR="00510602" w:rsidRPr="006F49D0">
        <w:rPr>
          <w:sz w:val="24"/>
          <w:szCs w:val="24"/>
        </w:rPr>
        <w:t xml:space="preserve">has changed the way CF is treated. </w:t>
      </w:r>
      <w:r w:rsidR="0057610C" w:rsidRPr="006F49D0">
        <w:rPr>
          <w:sz w:val="24"/>
          <w:szCs w:val="24"/>
        </w:rPr>
        <w:t xml:space="preserve">CFTR modulators treat the underlying cause of </w:t>
      </w:r>
      <w:r w:rsidR="00FA47AD" w:rsidRPr="006F49D0">
        <w:rPr>
          <w:sz w:val="24"/>
          <w:szCs w:val="24"/>
        </w:rPr>
        <w:t>CF</w:t>
      </w:r>
      <w:r w:rsidR="0057610C" w:rsidRPr="006F49D0">
        <w:rPr>
          <w:sz w:val="24"/>
          <w:szCs w:val="24"/>
        </w:rPr>
        <w:t xml:space="preserve"> disease, </w:t>
      </w:r>
      <w:r w:rsidR="007618C2" w:rsidRPr="006F49D0">
        <w:rPr>
          <w:sz w:val="24"/>
          <w:szCs w:val="24"/>
        </w:rPr>
        <w:t>improving lung function and CF symptoms</w:t>
      </w:r>
      <w:r w:rsidR="003035F9" w:rsidRPr="006F49D0">
        <w:rPr>
          <w:sz w:val="24"/>
          <w:szCs w:val="24"/>
        </w:rPr>
        <w:t>.</w:t>
      </w:r>
      <w:r w:rsidR="00A04106" w:rsidRPr="006F49D0">
        <w:rPr>
          <w:sz w:val="24"/>
          <w:szCs w:val="24"/>
        </w:rPr>
        <w:t xml:space="preserve"> </w:t>
      </w:r>
      <w:r w:rsidR="00E2737C" w:rsidRPr="006F49D0">
        <w:rPr>
          <w:sz w:val="24"/>
          <w:szCs w:val="24"/>
        </w:rPr>
        <w:t xml:space="preserve">However, it is important to understand </w:t>
      </w:r>
      <w:r w:rsidR="00DB7168" w:rsidRPr="006F49D0">
        <w:rPr>
          <w:sz w:val="24"/>
          <w:szCs w:val="24"/>
        </w:rPr>
        <w:t>how</w:t>
      </w:r>
      <w:r w:rsidR="00920A1F" w:rsidRPr="006F49D0">
        <w:rPr>
          <w:sz w:val="24"/>
          <w:szCs w:val="24"/>
        </w:rPr>
        <w:t xml:space="preserve"> doctors</w:t>
      </w:r>
      <w:r w:rsidR="00DB7168" w:rsidRPr="006F49D0">
        <w:rPr>
          <w:sz w:val="24"/>
          <w:szCs w:val="24"/>
        </w:rPr>
        <w:t xml:space="preserve"> make decision</w:t>
      </w:r>
      <w:r w:rsidR="00FB191C" w:rsidRPr="006F49D0">
        <w:rPr>
          <w:sz w:val="24"/>
          <w:szCs w:val="24"/>
        </w:rPr>
        <w:t>s</w:t>
      </w:r>
      <w:r w:rsidR="00E2737C" w:rsidRPr="006F49D0">
        <w:rPr>
          <w:sz w:val="24"/>
          <w:szCs w:val="24"/>
        </w:rPr>
        <w:t xml:space="preserve"> to prescrib</w:t>
      </w:r>
      <w:r w:rsidR="003A4CB3" w:rsidRPr="006F49D0">
        <w:rPr>
          <w:sz w:val="24"/>
          <w:szCs w:val="24"/>
        </w:rPr>
        <w:t>e</w:t>
      </w:r>
      <w:r w:rsidR="00E2737C" w:rsidRPr="006F49D0">
        <w:rPr>
          <w:sz w:val="24"/>
          <w:szCs w:val="24"/>
        </w:rPr>
        <w:t xml:space="preserve"> a </w:t>
      </w:r>
      <w:r w:rsidR="00AA2223" w:rsidRPr="006F49D0">
        <w:rPr>
          <w:sz w:val="24"/>
          <w:szCs w:val="24"/>
        </w:rPr>
        <w:t xml:space="preserve">specific </w:t>
      </w:r>
      <w:r w:rsidR="00E2737C" w:rsidRPr="006F49D0">
        <w:rPr>
          <w:sz w:val="24"/>
          <w:szCs w:val="24"/>
        </w:rPr>
        <w:t xml:space="preserve">CFTR modulator </w:t>
      </w:r>
      <w:r w:rsidR="000366AD" w:rsidRPr="006F49D0">
        <w:rPr>
          <w:sz w:val="24"/>
          <w:szCs w:val="24"/>
        </w:rPr>
        <w:t>for</w:t>
      </w:r>
      <w:r w:rsidR="00E2737C" w:rsidRPr="006F49D0">
        <w:rPr>
          <w:sz w:val="24"/>
          <w:szCs w:val="24"/>
        </w:rPr>
        <w:t xml:space="preserve"> a </w:t>
      </w:r>
      <w:r w:rsidR="003E0BA4" w:rsidRPr="006F49D0">
        <w:rPr>
          <w:sz w:val="24"/>
          <w:szCs w:val="24"/>
        </w:rPr>
        <w:t xml:space="preserve">given </w:t>
      </w:r>
      <w:r w:rsidR="00E2737C" w:rsidRPr="006F49D0">
        <w:rPr>
          <w:sz w:val="24"/>
          <w:szCs w:val="24"/>
        </w:rPr>
        <w:t xml:space="preserve">patient. </w:t>
      </w:r>
    </w:p>
    <w:p w14:paraId="0A9E4DF5" w14:textId="77777777" w:rsidR="00E824B6" w:rsidRPr="006F49D0" w:rsidRDefault="00E824B6" w:rsidP="006F49D0">
      <w:pPr>
        <w:spacing w:after="0" w:line="240" w:lineRule="auto"/>
        <w:jc w:val="both"/>
        <w:rPr>
          <w:bCs/>
          <w:sz w:val="24"/>
          <w:szCs w:val="18"/>
        </w:rPr>
      </w:pPr>
    </w:p>
    <w:p w14:paraId="2A2B862A" w14:textId="4CA6685A" w:rsidR="00586CDD" w:rsidRPr="008A5CB5" w:rsidRDefault="00AA1698" w:rsidP="006F49D0">
      <w:pPr>
        <w:spacing w:after="0" w:line="240" w:lineRule="auto"/>
        <w:jc w:val="both"/>
        <w:rPr>
          <w:b/>
          <w:i/>
          <w:sz w:val="28"/>
        </w:rPr>
      </w:pPr>
      <w:r w:rsidRPr="008A5CB5">
        <w:rPr>
          <w:b/>
          <w:sz w:val="28"/>
        </w:rPr>
        <w:t xml:space="preserve">What did you do? </w:t>
      </w:r>
    </w:p>
    <w:p w14:paraId="24F46168" w14:textId="163E2EDC" w:rsidR="00FD5EAA" w:rsidRPr="006F49D0" w:rsidRDefault="0037236F" w:rsidP="006F49D0">
      <w:pPr>
        <w:spacing w:after="0" w:line="240" w:lineRule="auto"/>
        <w:jc w:val="both"/>
        <w:rPr>
          <w:sz w:val="24"/>
          <w:szCs w:val="18"/>
        </w:rPr>
      </w:pPr>
      <w:r w:rsidRPr="006F49D0">
        <w:rPr>
          <w:sz w:val="24"/>
          <w:szCs w:val="18"/>
        </w:rPr>
        <w:t>W</w:t>
      </w:r>
      <w:r w:rsidR="00365361" w:rsidRPr="006F49D0">
        <w:rPr>
          <w:sz w:val="24"/>
          <w:szCs w:val="18"/>
        </w:rPr>
        <w:t xml:space="preserve">e </w:t>
      </w:r>
      <w:r w:rsidR="00E2737C" w:rsidRPr="006F49D0">
        <w:rPr>
          <w:sz w:val="24"/>
          <w:szCs w:val="18"/>
        </w:rPr>
        <w:t xml:space="preserve">developed </w:t>
      </w:r>
      <w:r w:rsidR="00666415" w:rsidRPr="006F49D0">
        <w:rPr>
          <w:sz w:val="24"/>
          <w:szCs w:val="18"/>
        </w:rPr>
        <w:t>2</w:t>
      </w:r>
      <w:r w:rsidR="00E2737C" w:rsidRPr="006F49D0">
        <w:rPr>
          <w:sz w:val="24"/>
          <w:szCs w:val="18"/>
        </w:rPr>
        <w:t xml:space="preserve">0 different patient </w:t>
      </w:r>
      <w:r w:rsidR="00DB7168" w:rsidRPr="006F49D0">
        <w:rPr>
          <w:sz w:val="24"/>
          <w:szCs w:val="18"/>
        </w:rPr>
        <w:t xml:space="preserve">profiles </w:t>
      </w:r>
      <w:r w:rsidR="00E2737C" w:rsidRPr="006F49D0">
        <w:rPr>
          <w:sz w:val="24"/>
          <w:szCs w:val="18"/>
        </w:rPr>
        <w:t>(</w:t>
      </w:r>
      <w:r w:rsidR="007835D3" w:rsidRPr="006F49D0">
        <w:rPr>
          <w:sz w:val="24"/>
          <w:szCs w:val="18"/>
        </w:rPr>
        <w:t xml:space="preserve">called </w:t>
      </w:r>
      <w:r w:rsidR="00E2737C" w:rsidRPr="006F49D0">
        <w:rPr>
          <w:sz w:val="24"/>
          <w:szCs w:val="18"/>
        </w:rPr>
        <w:t xml:space="preserve">clinical vignettes) </w:t>
      </w:r>
      <w:r w:rsidR="007835D3" w:rsidRPr="006F49D0">
        <w:rPr>
          <w:sz w:val="24"/>
          <w:szCs w:val="18"/>
        </w:rPr>
        <w:t>that described</w:t>
      </w:r>
      <w:r w:rsidR="00E2737C" w:rsidRPr="006F49D0">
        <w:rPr>
          <w:sz w:val="24"/>
          <w:szCs w:val="18"/>
        </w:rPr>
        <w:t xml:space="preserve"> </w:t>
      </w:r>
      <w:r w:rsidR="00920A1F" w:rsidRPr="006F49D0">
        <w:rPr>
          <w:sz w:val="24"/>
          <w:szCs w:val="18"/>
        </w:rPr>
        <w:t>10</w:t>
      </w:r>
      <w:r w:rsidR="00666415" w:rsidRPr="006F49D0">
        <w:rPr>
          <w:sz w:val="24"/>
          <w:szCs w:val="18"/>
        </w:rPr>
        <w:t xml:space="preserve"> </w:t>
      </w:r>
      <w:r w:rsidR="009C1B41" w:rsidRPr="006F49D0">
        <w:rPr>
          <w:sz w:val="24"/>
          <w:szCs w:val="18"/>
        </w:rPr>
        <w:t xml:space="preserve">hypothetical </w:t>
      </w:r>
      <w:r w:rsidR="00666415" w:rsidRPr="006F49D0">
        <w:rPr>
          <w:sz w:val="24"/>
          <w:szCs w:val="18"/>
        </w:rPr>
        <w:t>pedi</w:t>
      </w:r>
      <w:r w:rsidR="007835D3" w:rsidRPr="006F49D0">
        <w:rPr>
          <w:sz w:val="24"/>
          <w:szCs w:val="18"/>
        </w:rPr>
        <w:t>atric</w:t>
      </w:r>
      <w:r w:rsidR="00666415" w:rsidRPr="006F49D0">
        <w:rPr>
          <w:sz w:val="24"/>
          <w:szCs w:val="18"/>
        </w:rPr>
        <w:t xml:space="preserve"> </w:t>
      </w:r>
      <w:r w:rsidR="00920A1F" w:rsidRPr="006F49D0">
        <w:rPr>
          <w:sz w:val="24"/>
          <w:szCs w:val="18"/>
        </w:rPr>
        <w:t xml:space="preserve">patients </w:t>
      </w:r>
      <w:r w:rsidR="00666415" w:rsidRPr="006F49D0">
        <w:rPr>
          <w:sz w:val="24"/>
          <w:szCs w:val="18"/>
        </w:rPr>
        <w:t>and</w:t>
      </w:r>
      <w:r w:rsidR="00920A1F" w:rsidRPr="006F49D0">
        <w:rPr>
          <w:sz w:val="24"/>
          <w:szCs w:val="18"/>
        </w:rPr>
        <w:t xml:space="preserve"> 10</w:t>
      </w:r>
      <w:r w:rsidR="00666415" w:rsidRPr="006F49D0">
        <w:rPr>
          <w:sz w:val="24"/>
          <w:szCs w:val="18"/>
        </w:rPr>
        <w:t xml:space="preserve"> </w:t>
      </w:r>
      <w:r w:rsidR="00CD183F" w:rsidRPr="006F49D0">
        <w:rPr>
          <w:sz w:val="24"/>
          <w:szCs w:val="18"/>
        </w:rPr>
        <w:t xml:space="preserve">hypothetical </w:t>
      </w:r>
      <w:r w:rsidR="00666415" w:rsidRPr="006F49D0">
        <w:rPr>
          <w:sz w:val="24"/>
          <w:szCs w:val="18"/>
        </w:rPr>
        <w:t>adult patients</w:t>
      </w:r>
      <w:r w:rsidR="003E0BA4" w:rsidRPr="006F49D0">
        <w:rPr>
          <w:sz w:val="24"/>
          <w:szCs w:val="18"/>
        </w:rPr>
        <w:t xml:space="preserve"> with CF</w:t>
      </w:r>
      <w:r w:rsidR="00E30400" w:rsidRPr="006F49D0">
        <w:rPr>
          <w:sz w:val="24"/>
          <w:szCs w:val="18"/>
        </w:rPr>
        <w:t xml:space="preserve"> </w:t>
      </w:r>
      <w:r w:rsidR="00C971D3" w:rsidRPr="006F49D0">
        <w:rPr>
          <w:sz w:val="24"/>
          <w:szCs w:val="18"/>
        </w:rPr>
        <w:t xml:space="preserve">who </w:t>
      </w:r>
      <w:r w:rsidR="00ED12D7" w:rsidRPr="006F49D0">
        <w:rPr>
          <w:sz w:val="24"/>
          <w:szCs w:val="18"/>
          <w:lang w:val="en-AU"/>
        </w:rPr>
        <w:t xml:space="preserve">were </w:t>
      </w:r>
      <w:r w:rsidR="00E30400" w:rsidRPr="006F49D0">
        <w:rPr>
          <w:sz w:val="24"/>
          <w:szCs w:val="18"/>
        </w:rPr>
        <w:t>eligible for CFTR modulator therapy</w:t>
      </w:r>
      <w:r w:rsidR="00666415" w:rsidRPr="006F49D0">
        <w:rPr>
          <w:sz w:val="24"/>
          <w:szCs w:val="18"/>
        </w:rPr>
        <w:t>.</w:t>
      </w:r>
      <w:r w:rsidR="00D55696" w:rsidRPr="006F49D0">
        <w:rPr>
          <w:sz w:val="24"/>
          <w:szCs w:val="18"/>
        </w:rPr>
        <w:t xml:space="preserve"> Important information for prescribing a CFTR modulator, including </w:t>
      </w:r>
      <w:r w:rsidR="00230746" w:rsidRPr="006F49D0">
        <w:rPr>
          <w:sz w:val="24"/>
          <w:szCs w:val="18"/>
        </w:rPr>
        <w:t xml:space="preserve">patient </w:t>
      </w:r>
      <w:r w:rsidR="00D55696" w:rsidRPr="006F49D0">
        <w:rPr>
          <w:sz w:val="24"/>
          <w:szCs w:val="18"/>
        </w:rPr>
        <w:t xml:space="preserve">genotype, health status, age, </w:t>
      </w:r>
      <w:r w:rsidR="00F30F53" w:rsidRPr="006F49D0">
        <w:rPr>
          <w:sz w:val="24"/>
          <w:szCs w:val="18"/>
        </w:rPr>
        <w:t xml:space="preserve">pancreatic sufficiency status, and </w:t>
      </w:r>
      <w:r w:rsidR="00230746" w:rsidRPr="006F49D0">
        <w:rPr>
          <w:sz w:val="24"/>
          <w:szCs w:val="18"/>
        </w:rPr>
        <w:t xml:space="preserve">any </w:t>
      </w:r>
      <w:r w:rsidR="00F30F53" w:rsidRPr="006F49D0">
        <w:rPr>
          <w:sz w:val="24"/>
          <w:szCs w:val="18"/>
        </w:rPr>
        <w:t>current medication</w:t>
      </w:r>
      <w:r w:rsidR="00CA1E9B" w:rsidRPr="006F49D0">
        <w:rPr>
          <w:sz w:val="24"/>
          <w:szCs w:val="18"/>
        </w:rPr>
        <w:t xml:space="preserve">s, </w:t>
      </w:r>
      <w:r w:rsidR="00F30F53" w:rsidRPr="006F49D0">
        <w:rPr>
          <w:sz w:val="24"/>
          <w:szCs w:val="18"/>
        </w:rPr>
        <w:t xml:space="preserve">were included </w:t>
      </w:r>
      <w:r w:rsidR="00230746" w:rsidRPr="006F49D0">
        <w:rPr>
          <w:sz w:val="24"/>
          <w:szCs w:val="18"/>
        </w:rPr>
        <w:t>in</w:t>
      </w:r>
      <w:r w:rsidR="00F30F53" w:rsidRPr="006F49D0">
        <w:rPr>
          <w:sz w:val="24"/>
          <w:szCs w:val="18"/>
        </w:rPr>
        <w:t xml:space="preserve"> each </w:t>
      </w:r>
      <w:r w:rsidR="00A128FD" w:rsidRPr="006F49D0">
        <w:rPr>
          <w:sz w:val="24"/>
          <w:szCs w:val="18"/>
          <w:lang w:val="en-AU"/>
        </w:rPr>
        <w:t>vignette</w:t>
      </w:r>
      <w:r w:rsidR="00F30F53" w:rsidRPr="006F49D0">
        <w:rPr>
          <w:sz w:val="24"/>
          <w:szCs w:val="18"/>
        </w:rPr>
        <w:t xml:space="preserve">. </w:t>
      </w:r>
      <w:r w:rsidR="000677A6" w:rsidRPr="006F49D0">
        <w:rPr>
          <w:sz w:val="24"/>
          <w:szCs w:val="18"/>
        </w:rPr>
        <w:t>Eighty p</w:t>
      </w:r>
      <w:r w:rsidR="000A5FF4" w:rsidRPr="006F49D0">
        <w:rPr>
          <w:sz w:val="24"/>
          <w:szCs w:val="18"/>
        </w:rPr>
        <w:t xml:space="preserve">ediatric and adult </w:t>
      </w:r>
      <w:r w:rsidR="00920A1F" w:rsidRPr="006F49D0">
        <w:rPr>
          <w:sz w:val="24"/>
          <w:szCs w:val="18"/>
        </w:rPr>
        <w:t>CF doctors</w:t>
      </w:r>
      <w:r w:rsidR="00EB55B9" w:rsidRPr="006F49D0">
        <w:rPr>
          <w:sz w:val="24"/>
          <w:szCs w:val="18"/>
        </w:rPr>
        <w:t xml:space="preserve"> </w:t>
      </w:r>
      <w:r w:rsidR="00533DF2" w:rsidRPr="006F49D0">
        <w:rPr>
          <w:sz w:val="24"/>
          <w:szCs w:val="18"/>
        </w:rPr>
        <w:t>across five</w:t>
      </w:r>
      <w:r w:rsidR="00E575C7" w:rsidRPr="006F49D0">
        <w:rPr>
          <w:sz w:val="24"/>
          <w:szCs w:val="18"/>
        </w:rPr>
        <w:t xml:space="preserve"> Europe </w:t>
      </w:r>
      <w:r w:rsidR="00533DF2" w:rsidRPr="006F49D0">
        <w:rPr>
          <w:sz w:val="24"/>
          <w:szCs w:val="18"/>
        </w:rPr>
        <w:t xml:space="preserve">countries </w:t>
      </w:r>
      <w:r w:rsidR="006B29CB" w:rsidRPr="006F49D0">
        <w:rPr>
          <w:sz w:val="24"/>
          <w:szCs w:val="18"/>
        </w:rPr>
        <w:t>took</w:t>
      </w:r>
      <w:r w:rsidR="00C34C2D" w:rsidRPr="006F49D0">
        <w:rPr>
          <w:sz w:val="24"/>
          <w:szCs w:val="18"/>
        </w:rPr>
        <w:t xml:space="preserve"> an online treatment decision exercise where they</w:t>
      </w:r>
      <w:r w:rsidR="00B129E4" w:rsidRPr="006F49D0">
        <w:rPr>
          <w:sz w:val="24"/>
          <w:szCs w:val="18"/>
        </w:rPr>
        <w:t xml:space="preserve"> were asked to decide on </w:t>
      </w:r>
      <w:r w:rsidR="00452A6B" w:rsidRPr="006F49D0">
        <w:rPr>
          <w:sz w:val="24"/>
          <w:szCs w:val="18"/>
        </w:rPr>
        <w:t xml:space="preserve">a </w:t>
      </w:r>
      <w:r w:rsidR="00B129E4" w:rsidRPr="006F49D0">
        <w:rPr>
          <w:sz w:val="24"/>
          <w:szCs w:val="18"/>
        </w:rPr>
        <w:t xml:space="preserve">treatment for </w:t>
      </w:r>
      <w:r w:rsidR="004F4D8C" w:rsidRPr="006F49D0">
        <w:rPr>
          <w:sz w:val="24"/>
          <w:szCs w:val="18"/>
        </w:rPr>
        <w:t xml:space="preserve">each </w:t>
      </w:r>
      <w:r w:rsidR="00B129E4" w:rsidRPr="006F49D0">
        <w:rPr>
          <w:sz w:val="24"/>
          <w:szCs w:val="18"/>
        </w:rPr>
        <w:t xml:space="preserve">patient </w:t>
      </w:r>
      <w:r w:rsidR="00EB0677" w:rsidRPr="006F49D0">
        <w:rPr>
          <w:sz w:val="24"/>
          <w:szCs w:val="18"/>
        </w:rPr>
        <w:t xml:space="preserve">profile </w:t>
      </w:r>
      <w:r w:rsidR="00B129E4" w:rsidRPr="006F49D0">
        <w:rPr>
          <w:sz w:val="24"/>
          <w:szCs w:val="18"/>
        </w:rPr>
        <w:t xml:space="preserve">and provide a reason for </w:t>
      </w:r>
      <w:r w:rsidR="00452A6B" w:rsidRPr="006F49D0">
        <w:rPr>
          <w:sz w:val="24"/>
          <w:szCs w:val="18"/>
        </w:rPr>
        <w:t xml:space="preserve">their </w:t>
      </w:r>
      <w:r w:rsidR="00B129E4" w:rsidRPr="006F49D0">
        <w:rPr>
          <w:sz w:val="24"/>
          <w:szCs w:val="18"/>
        </w:rPr>
        <w:t xml:space="preserve">treatment decision. </w:t>
      </w:r>
    </w:p>
    <w:p w14:paraId="7A10AAED" w14:textId="77777777" w:rsidR="00FD5EAA" w:rsidRPr="006F49D0" w:rsidRDefault="00FD5EAA" w:rsidP="006F49D0">
      <w:pPr>
        <w:spacing w:after="0" w:line="240" w:lineRule="auto"/>
        <w:jc w:val="both"/>
        <w:rPr>
          <w:b/>
          <w:sz w:val="24"/>
          <w:szCs w:val="18"/>
        </w:rPr>
      </w:pPr>
    </w:p>
    <w:p w14:paraId="4E0309D4" w14:textId="26FE13F9" w:rsidR="00586CDD" w:rsidRPr="008A5CB5" w:rsidRDefault="00AA1698" w:rsidP="006F49D0">
      <w:pPr>
        <w:spacing w:after="0" w:line="240" w:lineRule="auto"/>
        <w:jc w:val="both"/>
        <w:rPr>
          <w:b/>
          <w:i/>
          <w:sz w:val="28"/>
        </w:rPr>
      </w:pPr>
      <w:r w:rsidRPr="008A5CB5">
        <w:rPr>
          <w:b/>
          <w:sz w:val="28"/>
        </w:rPr>
        <w:t xml:space="preserve">What did you find? </w:t>
      </w:r>
    </w:p>
    <w:p w14:paraId="4FEBF992" w14:textId="5EF125FF" w:rsidR="0034002B" w:rsidRPr="006F49D0" w:rsidRDefault="00920A1F" w:rsidP="006F49D0">
      <w:pPr>
        <w:spacing w:after="0" w:line="240" w:lineRule="auto"/>
        <w:jc w:val="both"/>
        <w:rPr>
          <w:sz w:val="24"/>
          <w:szCs w:val="18"/>
        </w:rPr>
      </w:pPr>
      <w:r w:rsidRPr="006F49D0">
        <w:rPr>
          <w:sz w:val="24"/>
          <w:szCs w:val="18"/>
        </w:rPr>
        <w:lastRenderedPageBreak/>
        <w:t xml:space="preserve">There was </w:t>
      </w:r>
      <w:r w:rsidR="000E5EB9" w:rsidRPr="006F49D0">
        <w:rPr>
          <w:sz w:val="24"/>
          <w:szCs w:val="18"/>
        </w:rPr>
        <w:t xml:space="preserve">variability in </w:t>
      </w:r>
      <w:r w:rsidR="00672FEE" w:rsidRPr="006F49D0">
        <w:rPr>
          <w:sz w:val="24"/>
          <w:szCs w:val="18"/>
        </w:rPr>
        <w:t>how CFTR modulator therapies were prescribed by</w:t>
      </w:r>
      <w:r w:rsidRPr="006F49D0">
        <w:rPr>
          <w:sz w:val="24"/>
          <w:szCs w:val="18"/>
        </w:rPr>
        <w:t xml:space="preserve"> doctors</w:t>
      </w:r>
      <w:r w:rsidR="008A7017" w:rsidRPr="006F49D0">
        <w:rPr>
          <w:sz w:val="24"/>
          <w:szCs w:val="18"/>
        </w:rPr>
        <w:t>,</w:t>
      </w:r>
      <w:r w:rsidR="00672FEE" w:rsidRPr="006F49D0">
        <w:rPr>
          <w:sz w:val="24"/>
          <w:szCs w:val="18"/>
        </w:rPr>
        <w:t xml:space="preserve"> even when presented with the same </w:t>
      </w:r>
      <w:bookmarkStart w:id="0" w:name="_Hlk204173392"/>
      <w:r w:rsidR="00ED12D7" w:rsidRPr="006F49D0">
        <w:rPr>
          <w:sz w:val="24"/>
          <w:szCs w:val="18"/>
        </w:rPr>
        <w:t xml:space="preserve">patient </w:t>
      </w:r>
      <w:r w:rsidR="00C75FD0" w:rsidRPr="006F49D0">
        <w:rPr>
          <w:sz w:val="24"/>
          <w:szCs w:val="18"/>
          <w:lang w:val="en-AU"/>
        </w:rPr>
        <w:t>profile</w:t>
      </w:r>
      <w:bookmarkEnd w:id="0"/>
      <w:r w:rsidR="008D27A5" w:rsidRPr="006F49D0">
        <w:rPr>
          <w:sz w:val="24"/>
          <w:szCs w:val="18"/>
        </w:rPr>
        <w:t xml:space="preserve">. </w:t>
      </w:r>
      <w:r w:rsidR="00BD070D" w:rsidRPr="006F49D0">
        <w:rPr>
          <w:sz w:val="24"/>
          <w:szCs w:val="18"/>
        </w:rPr>
        <w:t>Th</w:t>
      </w:r>
      <w:r w:rsidR="002E6AFB" w:rsidRPr="006F49D0">
        <w:rPr>
          <w:sz w:val="24"/>
          <w:szCs w:val="18"/>
        </w:rPr>
        <w:t xml:space="preserve">is </w:t>
      </w:r>
      <w:r w:rsidR="00BD070D" w:rsidRPr="006F49D0">
        <w:rPr>
          <w:sz w:val="24"/>
          <w:szCs w:val="18"/>
        </w:rPr>
        <w:t xml:space="preserve">variability </w:t>
      </w:r>
      <w:r w:rsidRPr="006F49D0">
        <w:rPr>
          <w:sz w:val="24"/>
          <w:szCs w:val="18"/>
        </w:rPr>
        <w:t xml:space="preserve">was </w:t>
      </w:r>
      <w:r w:rsidR="00BD070D" w:rsidRPr="006F49D0">
        <w:rPr>
          <w:sz w:val="24"/>
          <w:szCs w:val="18"/>
        </w:rPr>
        <w:t>largely explained by</w:t>
      </w:r>
      <w:r w:rsidR="00D044EA" w:rsidRPr="006F49D0">
        <w:rPr>
          <w:sz w:val="24"/>
          <w:szCs w:val="18"/>
        </w:rPr>
        <w:t xml:space="preserve"> </w:t>
      </w:r>
      <w:proofErr w:type="gramStart"/>
      <w:r w:rsidRPr="006F49D0">
        <w:rPr>
          <w:sz w:val="24"/>
          <w:szCs w:val="18"/>
        </w:rPr>
        <w:t>doctor</w:t>
      </w:r>
      <w:proofErr w:type="gramEnd"/>
      <w:r w:rsidRPr="006F49D0">
        <w:rPr>
          <w:sz w:val="24"/>
          <w:szCs w:val="18"/>
        </w:rPr>
        <w:t xml:space="preserve"> </w:t>
      </w:r>
      <w:r w:rsidR="00D044EA" w:rsidRPr="006F49D0">
        <w:rPr>
          <w:sz w:val="24"/>
          <w:szCs w:val="18"/>
        </w:rPr>
        <w:t xml:space="preserve">characteristics, </w:t>
      </w:r>
      <w:r w:rsidR="00FF1754" w:rsidRPr="006F49D0">
        <w:rPr>
          <w:sz w:val="24"/>
          <w:szCs w:val="18"/>
        </w:rPr>
        <w:t xml:space="preserve">including </w:t>
      </w:r>
      <w:r w:rsidR="00735A1E" w:rsidRPr="006F49D0">
        <w:rPr>
          <w:sz w:val="24"/>
          <w:szCs w:val="18"/>
        </w:rPr>
        <w:t>behaviors</w:t>
      </w:r>
      <w:r w:rsidR="00FF1754" w:rsidRPr="006F49D0">
        <w:rPr>
          <w:sz w:val="24"/>
          <w:szCs w:val="18"/>
        </w:rPr>
        <w:t xml:space="preserve">, </w:t>
      </w:r>
      <w:r w:rsidR="00D044EA" w:rsidRPr="006F49D0">
        <w:rPr>
          <w:sz w:val="24"/>
          <w:szCs w:val="18"/>
        </w:rPr>
        <w:t xml:space="preserve">attitudes, </w:t>
      </w:r>
      <w:r w:rsidR="006C3AF4" w:rsidRPr="006F49D0">
        <w:rPr>
          <w:sz w:val="24"/>
          <w:szCs w:val="18"/>
          <w:lang w:val="en-AU"/>
        </w:rPr>
        <w:t>and prior experiences</w:t>
      </w:r>
      <w:r w:rsidR="00FF1754" w:rsidRPr="006F49D0">
        <w:rPr>
          <w:sz w:val="24"/>
          <w:szCs w:val="18"/>
        </w:rPr>
        <w:t>,</w:t>
      </w:r>
      <w:r w:rsidR="00D044EA" w:rsidRPr="006F49D0">
        <w:rPr>
          <w:sz w:val="24"/>
          <w:szCs w:val="18"/>
        </w:rPr>
        <w:t xml:space="preserve"> </w:t>
      </w:r>
      <w:r w:rsidR="00BD070D" w:rsidRPr="006F49D0">
        <w:rPr>
          <w:sz w:val="24"/>
          <w:szCs w:val="18"/>
        </w:rPr>
        <w:t>rather than</w:t>
      </w:r>
      <w:r w:rsidR="008A7017" w:rsidRPr="006F49D0">
        <w:rPr>
          <w:sz w:val="24"/>
          <w:szCs w:val="18"/>
        </w:rPr>
        <w:t xml:space="preserve"> </w:t>
      </w:r>
      <w:r w:rsidR="00915D08" w:rsidRPr="006F49D0">
        <w:rPr>
          <w:sz w:val="24"/>
          <w:szCs w:val="18"/>
        </w:rPr>
        <w:t xml:space="preserve">specific </w:t>
      </w:r>
      <w:r w:rsidR="00D044EA" w:rsidRPr="006F49D0">
        <w:rPr>
          <w:sz w:val="24"/>
          <w:szCs w:val="18"/>
        </w:rPr>
        <w:t>individual disease factors</w:t>
      </w:r>
      <w:r w:rsidR="000B2083" w:rsidRPr="006F49D0">
        <w:rPr>
          <w:sz w:val="24"/>
          <w:szCs w:val="18"/>
        </w:rPr>
        <w:t xml:space="preserve">. </w:t>
      </w:r>
      <w:r w:rsidR="001E7C49" w:rsidRPr="006F49D0">
        <w:rPr>
          <w:sz w:val="24"/>
          <w:szCs w:val="18"/>
        </w:rPr>
        <w:t>Doctors</w:t>
      </w:r>
      <w:r w:rsidRPr="006F49D0">
        <w:rPr>
          <w:sz w:val="24"/>
          <w:szCs w:val="18"/>
        </w:rPr>
        <w:t xml:space="preserve"> </w:t>
      </w:r>
      <w:r w:rsidR="003F41B5" w:rsidRPr="006F49D0">
        <w:rPr>
          <w:sz w:val="24"/>
          <w:szCs w:val="18"/>
        </w:rPr>
        <w:t>who described themselves</w:t>
      </w:r>
      <w:r w:rsidRPr="006F49D0">
        <w:rPr>
          <w:sz w:val="24"/>
          <w:szCs w:val="18"/>
        </w:rPr>
        <w:t xml:space="preserve"> </w:t>
      </w:r>
      <w:r w:rsidR="000B2083" w:rsidRPr="006F49D0">
        <w:rPr>
          <w:sz w:val="24"/>
          <w:szCs w:val="18"/>
        </w:rPr>
        <w:t xml:space="preserve">as </w:t>
      </w:r>
      <w:r w:rsidR="003F41B5" w:rsidRPr="006F49D0">
        <w:rPr>
          <w:sz w:val="24"/>
          <w:szCs w:val="18"/>
        </w:rPr>
        <w:t xml:space="preserve">being </w:t>
      </w:r>
      <w:r w:rsidR="000B2083" w:rsidRPr="006F49D0">
        <w:rPr>
          <w:sz w:val="24"/>
          <w:szCs w:val="18"/>
        </w:rPr>
        <w:t xml:space="preserve">proactive </w:t>
      </w:r>
      <w:r w:rsidR="00A17415" w:rsidRPr="006F49D0">
        <w:rPr>
          <w:sz w:val="24"/>
          <w:szCs w:val="18"/>
        </w:rPr>
        <w:t xml:space="preserve">and pushing boundaries </w:t>
      </w:r>
      <w:r w:rsidR="009C3D94" w:rsidRPr="006F49D0">
        <w:rPr>
          <w:sz w:val="24"/>
          <w:szCs w:val="18"/>
        </w:rPr>
        <w:t xml:space="preserve">or </w:t>
      </w:r>
      <w:r w:rsidR="001E7C49" w:rsidRPr="006F49D0">
        <w:rPr>
          <w:sz w:val="24"/>
          <w:szCs w:val="18"/>
        </w:rPr>
        <w:t xml:space="preserve">who </w:t>
      </w:r>
      <w:r w:rsidR="009C3D94" w:rsidRPr="006F49D0">
        <w:rPr>
          <w:sz w:val="24"/>
          <w:szCs w:val="18"/>
        </w:rPr>
        <w:t>previously prescribed a CFTR modulato</w:t>
      </w:r>
      <w:r w:rsidR="00580206" w:rsidRPr="006F49D0">
        <w:rPr>
          <w:sz w:val="24"/>
          <w:szCs w:val="18"/>
        </w:rPr>
        <w:t xml:space="preserve">r </w:t>
      </w:r>
      <w:r w:rsidR="00234826" w:rsidRPr="006F49D0">
        <w:rPr>
          <w:sz w:val="24"/>
          <w:szCs w:val="18"/>
        </w:rPr>
        <w:t>w</w:t>
      </w:r>
      <w:r w:rsidR="00C10CF9" w:rsidRPr="006F49D0">
        <w:rPr>
          <w:sz w:val="24"/>
          <w:szCs w:val="18"/>
        </w:rPr>
        <w:t>ere</w:t>
      </w:r>
      <w:r w:rsidR="00234826" w:rsidRPr="006F49D0">
        <w:rPr>
          <w:sz w:val="24"/>
          <w:szCs w:val="18"/>
        </w:rPr>
        <w:t xml:space="preserve"> more</w:t>
      </w:r>
      <w:r w:rsidR="009C3D94" w:rsidRPr="006F49D0">
        <w:rPr>
          <w:sz w:val="24"/>
          <w:szCs w:val="18"/>
        </w:rPr>
        <w:t xml:space="preserve"> </w:t>
      </w:r>
      <w:r w:rsidR="00EB55B9" w:rsidRPr="006F49D0">
        <w:rPr>
          <w:sz w:val="24"/>
          <w:szCs w:val="18"/>
        </w:rPr>
        <w:t>likel</w:t>
      </w:r>
      <w:r w:rsidR="00234826" w:rsidRPr="006F49D0">
        <w:rPr>
          <w:sz w:val="24"/>
          <w:szCs w:val="18"/>
        </w:rPr>
        <w:t>y</w:t>
      </w:r>
      <w:r w:rsidRPr="006F49D0">
        <w:rPr>
          <w:sz w:val="24"/>
          <w:szCs w:val="18"/>
        </w:rPr>
        <w:t xml:space="preserve"> </w:t>
      </w:r>
      <w:r w:rsidR="00234826" w:rsidRPr="006F49D0">
        <w:rPr>
          <w:sz w:val="24"/>
          <w:szCs w:val="18"/>
        </w:rPr>
        <w:t>to</w:t>
      </w:r>
      <w:r w:rsidR="009C3D94" w:rsidRPr="006F49D0">
        <w:rPr>
          <w:sz w:val="24"/>
          <w:szCs w:val="18"/>
        </w:rPr>
        <w:t xml:space="preserve"> prescrib</w:t>
      </w:r>
      <w:r w:rsidR="00234826" w:rsidRPr="006F49D0">
        <w:rPr>
          <w:sz w:val="24"/>
          <w:szCs w:val="18"/>
        </w:rPr>
        <w:t>e</w:t>
      </w:r>
      <w:r w:rsidR="009C3D94" w:rsidRPr="006F49D0">
        <w:rPr>
          <w:sz w:val="24"/>
          <w:szCs w:val="18"/>
        </w:rPr>
        <w:t xml:space="preserve"> a CFTR modulator. </w:t>
      </w:r>
      <w:r w:rsidRPr="006F49D0">
        <w:rPr>
          <w:sz w:val="24"/>
          <w:szCs w:val="18"/>
        </w:rPr>
        <w:t>W</w:t>
      </w:r>
      <w:r w:rsidR="0029409C" w:rsidRPr="006F49D0">
        <w:rPr>
          <w:sz w:val="24"/>
          <w:szCs w:val="18"/>
        </w:rPr>
        <w:t xml:space="preserve">e </w:t>
      </w:r>
      <w:r w:rsidRPr="006F49D0">
        <w:rPr>
          <w:sz w:val="24"/>
          <w:szCs w:val="18"/>
        </w:rPr>
        <w:t xml:space="preserve">found </w:t>
      </w:r>
      <w:r w:rsidR="0029409C" w:rsidRPr="006F49D0">
        <w:rPr>
          <w:sz w:val="24"/>
          <w:szCs w:val="18"/>
        </w:rPr>
        <w:t>that</w:t>
      </w:r>
      <w:r w:rsidR="00FF33F2" w:rsidRPr="006F49D0">
        <w:rPr>
          <w:sz w:val="24"/>
          <w:szCs w:val="18"/>
        </w:rPr>
        <w:t xml:space="preserve"> </w:t>
      </w:r>
      <w:r w:rsidR="00431B03" w:rsidRPr="006F49D0">
        <w:rPr>
          <w:sz w:val="24"/>
          <w:szCs w:val="18"/>
        </w:rPr>
        <w:t xml:space="preserve">being 12 years of age or </w:t>
      </w:r>
      <w:r w:rsidR="00C8759B" w:rsidRPr="006F49D0">
        <w:rPr>
          <w:sz w:val="24"/>
          <w:szCs w:val="18"/>
        </w:rPr>
        <w:t>younger</w:t>
      </w:r>
      <w:r w:rsidR="00431B03" w:rsidRPr="006F49D0">
        <w:rPr>
          <w:sz w:val="24"/>
          <w:szCs w:val="18"/>
        </w:rPr>
        <w:t xml:space="preserve"> or </w:t>
      </w:r>
      <w:proofErr w:type="gramStart"/>
      <w:r w:rsidR="00FF33F2" w:rsidRPr="006F49D0">
        <w:rPr>
          <w:sz w:val="24"/>
          <w:szCs w:val="18"/>
        </w:rPr>
        <w:t>p</w:t>
      </w:r>
      <w:r w:rsidR="00666B3F" w:rsidRPr="006F49D0">
        <w:rPr>
          <w:sz w:val="24"/>
          <w:szCs w:val="18"/>
        </w:rPr>
        <w:t>ancreatic sufficie</w:t>
      </w:r>
      <w:r w:rsidR="00431B03" w:rsidRPr="006F49D0">
        <w:rPr>
          <w:sz w:val="24"/>
          <w:szCs w:val="18"/>
        </w:rPr>
        <w:t>nt</w:t>
      </w:r>
      <w:proofErr w:type="gramEnd"/>
      <w:r w:rsidR="0029409C" w:rsidRPr="006F49D0">
        <w:rPr>
          <w:sz w:val="24"/>
          <w:szCs w:val="18"/>
        </w:rPr>
        <w:t xml:space="preserve"> </w:t>
      </w:r>
      <w:r w:rsidR="00666B3F" w:rsidRPr="006F49D0">
        <w:rPr>
          <w:sz w:val="24"/>
          <w:szCs w:val="18"/>
        </w:rPr>
        <w:t xml:space="preserve">decreased the </w:t>
      </w:r>
      <w:r w:rsidR="00A82BF4" w:rsidRPr="006F49D0">
        <w:rPr>
          <w:sz w:val="24"/>
          <w:szCs w:val="18"/>
        </w:rPr>
        <w:t xml:space="preserve">probability </w:t>
      </w:r>
      <w:r w:rsidR="00666B3F" w:rsidRPr="006F49D0">
        <w:rPr>
          <w:sz w:val="24"/>
          <w:szCs w:val="18"/>
        </w:rPr>
        <w:t>of being prescribed a CFTR modulator.</w:t>
      </w:r>
      <w:r w:rsidR="00EC7B00" w:rsidRPr="006F49D0">
        <w:rPr>
          <w:sz w:val="24"/>
          <w:szCs w:val="18"/>
        </w:rPr>
        <w:t xml:space="preserve"> </w:t>
      </w:r>
      <w:r w:rsidR="00212D3C" w:rsidRPr="006F49D0">
        <w:rPr>
          <w:sz w:val="24"/>
          <w:szCs w:val="18"/>
        </w:rPr>
        <w:t xml:space="preserve">Of the four </w:t>
      </w:r>
      <w:r w:rsidR="00CB58AF" w:rsidRPr="006F49D0">
        <w:rPr>
          <w:sz w:val="24"/>
          <w:szCs w:val="18"/>
        </w:rPr>
        <w:t xml:space="preserve">CFTR modulators available at the time of this study, </w:t>
      </w:r>
      <w:proofErr w:type="spellStart"/>
      <w:r w:rsidR="00CB58AF" w:rsidRPr="006F49D0">
        <w:rPr>
          <w:sz w:val="24"/>
          <w:szCs w:val="18"/>
        </w:rPr>
        <w:t>e</w:t>
      </w:r>
      <w:r w:rsidR="00212D3C" w:rsidRPr="006F49D0">
        <w:rPr>
          <w:sz w:val="24"/>
          <w:szCs w:val="18"/>
        </w:rPr>
        <w:t>lexacaftor</w:t>
      </w:r>
      <w:proofErr w:type="spellEnd"/>
      <w:r w:rsidR="00EF68D6" w:rsidRPr="006F49D0">
        <w:rPr>
          <w:sz w:val="24"/>
          <w:szCs w:val="18"/>
        </w:rPr>
        <w:t>/</w:t>
      </w:r>
      <w:proofErr w:type="spellStart"/>
      <w:r w:rsidR="00EF68D6" w:rsidRPr="006F49D0">
        <w:rPr>
          <w:sz w:val="24"/>
          <w:szCs w:val="18"/>
        </w:rPr>
        <w:t>tezacaftor</w:t>
      </w:r>
      <w:proofErr w:type="spellEnd"/>
      <w:r w:rsidR="00EF68D6" w:rsidRPr="006F49D0">
        <w:rPr>
          <w:sz w:val="24"/>
          <w:szCs w:val="18"/>
        </w:rPr>
        <w:t xml:space="preserve">/ivacaftor was the most </w:t>
      </w:r>
      <w:r w:rsidR="007F50ED" w:rsidRPr="006F49D0">
        <w:rPr>
          <w:sz w:val="24"/>
          <w:szCs w:val="18"/>
        </w:rPr>
        <w:t>frequently prescribed regime</w:t>
      </w:r>
      <w:r w:rsidR="00580206" w:rsidRPr="006F49D0">
        <w:rPr>
          <w:sz w:val="24"/>
          <w:szCs w:val="18"/>
        </w:rPr>
        <w:t>n</w:t>
      </w:r>
      <w:r w:rsidR="007F50ED" w:rsidRPr="006F49D0">
        <w:rPr>
          <w:sz w:val="24"/>
          <w:szCs w:val="18"/>
        </w:rPr>
        <w:t xml:space="preserve"> but was not a universal choice</w:t>
      </w:r>
      <w:r w:rsidR="00580206" w:rsidRPr="006F49D0">
        <w:rPr>
          <w:sz w:val="24"/>
          <w:szCs w:val="18"/>
        </w:rPr>
        <w:t xml:space="preserve"> among </w:t>
      </w:r>
      <w:r w:rsidR="00031BDF" w:rsidRPr="006F49D0">
        <w:rPr>
          <w:sz w:val="24"/>
          <w:szCs w:val="18"/>
          <w:lang w:val="en-AU"/>
        </w:rPr>
        <w:t>doctors</w:t>
      </w:r>
      <w:bookmarkStart w:id="1" w:name="_Hlk204173484"/>
      <w:r w:rsidR="00031BDF" w:rsidRPr="006F49D0">
        <w:rPr>
          <w:sz w:val="24"/>
          <w:szCs w:val="18"/>
          <w:lang w:val="en-AU"/>
        </w:rPr>
        <w:t>.</w:t>
      </w:r>
      <w:bookmarkEnd w:id="1"/>
      <w:r w:rsidR="00031BDF" w:rsidRPr="006F49D0">
        <w:rPr>
          <w:sz w:val="24"/>
          <w:szCs w:val="18"/>
          <w:lang w:val="en-AU"/>
        </w:rPr>
        <w:t xml:space="preserve"> </w:t>
      </w:r>
    </w:p>
    <w:p w14:paraId="103B1034" w14:textId="77777777" w:rsidR="00586CDD" w:rsidRPr="006F49D0" w:rsidRDefault="00586CDD" w:rsidP="006F49D0">
      <w:pPr>
        <w:spacing w:after="0" w:line="240" w:lineRule="auto"/>
        <w:jc w:val="both"/>
        <w:rPr>
          <w:sz w:val="24"/>
          <w:szCs w:val="18"/>
        </w:rPr>
      </w:pPr>
    </w:p>
    <w:p w14:paraId="44E94BBE" w14:textId="155C68FC" w:rsidR="00586CDD" w:rsidRPr="008A5CB5" w:rsidRDefault="00AA1698" w:rsidP="006F49D0">
      <w:pPr>
        <w:spacing w:after="0" w:line="240" w:lineRule="auto"/>
        <w:jc w:val="both"/>
        <w:rPr>
          <w:b/>
          <w:i/>
          <w:sz w:val="28"/>
        </w:rPr>
      </w:pPr>
      <w:r w:rsidRPr="008A5CB5">
        <w:rPr>
          <w:b/>
          <w:sz w:val="28"/>
        </w:rPr>
        <w:t xml:space="preserve">What does this mean and reasons for caution? </w:t>
      </w:r>
    </w:p>
    <w:p w14:paraId="79D291EF" w14:textId="644B8BBD" w:rsidR="00202EF7" w:rsidRPr="006F49D0" w:rsidRDefault="00E51C63" w:rsidP="006F49D0">
      <w:pPr>
        <w:spacing w:after="0" w:line="240" w:lineRule="auto"/>
        <w:jc w:val="both"/>
        <w:rPr>
          <w:sz w:val="24"/>
          <w:szCs w:val="18"/>
        </w:rPr>
      </w:pPr>
      <w:r w:rsidRPr="006F49D0">
        <w:rPr>
          <w:sz w:val="24"/>
          <w:szCs w:val="18"/>
        </w:rPr>
        <w:t xml:space="preserve">Our findings </w:t>
      </w:r>
      <w:r w:rsidR="000060A4" w:rsidRPr="006F49D0">
        <w:rPr>
          <w:sz w:val="24"/>
          <w:szCs w:val="18"/>
        </w:rPr>
        <w:t>confirm</w:t>
      </w:r>
      <w:r w:rsidRPr="006F49D0">
        <w:rPr>
          <w:sz w:val="24"/>
          <w:szCs w:val="18"/>
        </w:rPr>
        <w:t xml:space="preserve"> that </w:t>
      </w:r>
      <w:r w:rsidR="009C133B" w:rsidRPr="006F49D0">
        <w:rPr>
          <w:sz w:val="24"/>
          <w:szCs w:val="18"/>
        </w:rPr>
        <w:t xml:space="preserve">there is variability </w:t>
      </w:r>
      <w:r w:rsidR="00DD53E1" w:rsidRPr="006F49D0">
        <w:rPr>
          <w:sz w:val="24"/>
          <w:szCs w:val="18"/>
        </w:rPr>
        <w:t>among</w:t>
      </w:r>
      <w:r w:rsidR="009C133B" w:rsidRPr="006F49D0">
        <w:rPr>
          <w:sz w:val="24"/>
          <w:szCs w:val="18"/>
        </w:rPr>
        <w:t xml:space="preserve"> </w:t>
      </w:r>
      <w:r w:rsidR="00920A1F" w:rsidRPr="006F49D0">
        <w:rPr>
          <w:sz w:val="24"/>
          <w:szCs w:val="18"/>
        </w:rPr>
        <w:t xml:space="preserve">doctors </w:t>
      </w:r>
      <w:r w:rsidR="00DD53E1" w:rsidRPr="006F49D0">
        <w:rPr>
          <w:sz w:val="24"/>
          <w:szCs w:val="18"/>
        </w:rPr>
        <w:t xml:space="preserve">in how they </w:t>
      </w:r>
      <w:r w:rsidR="009C133B" w:rsidRPr="006F49D0">
        <w:rPr>
          <w:sz w:val="24"/>
          <w:szCs w:val="18"/>
        </w:rPr>
        <w:t>reach the</w:t>
      </w:r>
      <w:r w:rsidR="0057012B" w:rsidRPr="006F49D0">
        <w:rPr>
          <w:sz w:val="24"/>
          <w:szCs w:val="18"/>
        </w:rPr>
        <w:t xml:space="preserve"> decision </w:t>
      </w:r>
      <w:r w:rsidR="009C133B" w:rsidRPr="006F49D0">
        <w:rPr>
          <w:sz w:val="24"/>
          <w:szCs w:val="18"/>
        </w:rPr>
        <w:t>to</w:t>
      </w:r>
      <w:r w:rsidR="0057012B" w:rsidRPr="006F49D0">
        <w:rPr>
          <w:sz w:val="24"/>
          <w:szCs w:val="18"/>
        </w:rPr>
        <w:t xml:space="preserve"> prescrib</w:t>
      </w:r>
      <w:r w:rsidR="00492524" w:rsidRPr="006F49D0">
        <w:rPr>
          <w:sz w:val="24"/>
          <w:szCs w:val="18"/>
        </w:rPr>
        <w:t>e</w:t>
      </w:r>
      <w:r w:rsidR="0057012B" w:rsidRPr="006F49D0">
        <w:rPr>
          <w:sz w:val="24"/>
          <w:szCs w:val="18"/>
        </w:rPr>
        <w:t xml:space="preserve"> </w:t>
      </w:r>
      <w:r w:rsidR="009C133B" w:rsidRPr="006F49D0">
        <w:rPr>
          <w:sz w:val="24"/>
          <w:szCs w:val="18"/>
        </w:rPr>
        <w:t xml:space="preserve">a </w:t>
      </w:r>
      <w:r w:rsidR="0057012B" w:rsidRPr="006F49D0">
        <w:rPr>
          <w:sz w:val="24"/>
          <w:szCs w:val="18"/>
        </w:rPr>
        <w:t xml:space="preserve">CFTR modulator </w:t>
      </w:r>
      <w:r w:rsidR="005B1166" w:rsidRPr="006F49D0">
        <w:rPr>
          <w:sz w:val="24"/>
          <w:szCs w:val="18"/>
        </w:rPr>
        <w:t xml:space="preserve">and that this </w:t>
      </w:r>
      <w:r w:rsidR="004355AE" w:rsidRPr="006F49D0">
        <w:rPr>
          <w:sz w:val="24"/>
          <w:szCs w:val="18"/>
        </w:rPr>
        <w:t>is</w:t>
      </w:r>
      <w:r w:rsidR="005B1166" w:rsidRPr="006F49D0">
        <w:rPr>
          <w:sz w:val="24"/>
          <w:szCs w:val="18"/>
        </w:rPr>
        <w:t xml:space="preserve"> primarily due to their </w:t>
      </w:r>
      <w:r w:rsidR="00AC5D3A" w:rsidRPr="006F49D0">
        <w:rPr>
          <w:sz w:val="24"/>
          <w:szCs w:val="18"/>
        </w:rPr>
        <w:t xml:space="preserve">own </w:t>
      </w:r>
      <w:r w:rsidR="00735A1E" w:rsidRPr="006F49D0">
        <w:rPr>
          <w:sz w:val="24"/>
          <w:szCs w:val="18"/>
        </w:rPr>
        <w:t>behavioral</w:t>
      </w:r>
      <w:r w:rsidR="00AC5D3A" w:rsidRPr="006F49D0">
        <w:rPr>
          <w:sz w:val="24"/>
          <w:szCs w:val="18"/>
        </w:rPr>
        <w:t xml:space="preserve"> characteristics </w:t>
      </w:r>
      <w:r w:rsidR="00B01807" w:rsidRPr="006F49D0">
        <w:rPr>
          <w:sz w:val="24"/>
          <w:szCs w:val="18"/>
        </w:rPr>
        <w:t>and confidence</w:t>
      </w:r>
      <w:r w:rsidR="00F83B21" w:rsidRPr="006F49D0">
        <w:rPr>
          <w:sz w:val="24"/>
          <w:szCs w:val="18"/>
        </w:rPr>
        <w:t xml:space="preserve"> based on prior experience</w:t>
      </w:r>
      <w:r w:rsidR="00B01807" w:rsidRPr="006F49D0">
        <w:rPr>
          <w:sz w:val="24"/>
          <w:szCs w:val="18"/>
        </w:rPr>
        <w:t xml:space="preserve">. </w:t>
      </w:r>
      <w:r w:rsidR="00760582" w:rsidRPr="006F49D0">
        <w:rPr>
          <w:sz w:val="24"/>
          <w:szCs w:val="18"/>
        </w:rPr>
        <w:t>Therefore,</w:t>
      </w:r>
      <w:r w:rsidR="00E4686A" w:rsidRPr="006F49D0">
        <w:rPr>
          <w:sz w:val="24"/>
          <w:szCs w:val="18"/>
        </w:rPr>
        <w:t xml:space="preserve"> it is important for </w:t>
      </w:r>
      <w:r w:rsidR="00920A1F" w:rsidRPr="006F49D0">
        <w:rPr>
          <w:sz w:val="24"/>
          <w:szCs w:val="18"/>
        </w:rPr>
        <w:t xml:space="preserve">doctors </w:t>
      </w:r>
      <w:r w:rsidR="00E4686A" w:rsidRPr="006F49D0">
        <w:rPr>
          <w:sz w:val="24"/>
          <w:szCs w:val="18"/>
        </w:rPr>
        <w:t xml:space="preserve">to </w:t>
      </w:r>
      <w:r w:rsidR="000B72CE" w:rsidRPr="006F49D0">
        <w:rPr>
          <w:sz w:val="24"/>
          <w:szCs w:val="18"/>
        </w:rPr>
        <w:t>have</w:t>
      </w:r>
      <w:r w:rsidR="00A2576C" w:rsidRPr="006F49D0">
        <w:rPr>
          <w:sz w:val="24"/>
          <w:szCs w:val="18"/>
        </w:rPr>
        <w:t xml:space="preserve"> </w:t>
      </w:r>
      <w:r w:rsidR="000B72CE" w:rsidRPr="006F49D0">
        <w:rPr>
          <w:sz w:val="24"/>
          <w:szCs w:val="18"/>
        </w:rPr>
        <w:t xml:space="preserve">as much </w:t>
      </w:r>
      <w:r w:rsidR="00D64127" w:rsidRPr="006F49D0">
        <w:rPr>
          <w:sz w:val="24"/>
          <w:szCs w:val="18"/>
        </w:rPr>
        <w:t>knowledge</w:t>
      </w:r>
      <w:r w:rsidR="00A2576C" w:rsidRPr="006F49D0">
        <w:rPr>
          <w:sz w:val="24"/>
          <w:szCs w:val="18"/>
        </w:rPr>
        <w:t xml:space="preserve"> </w:t>
      </w:r>
      <w:r w:rsidR="000B72CE" w:rsidRPr="006F49D0">
        <w:rPr>
          <w:sz w:val="24"/>
          <w:szCs w:val="18"/>
        </w:rPr>
        <w:t xml:space="preserve">as possible </w:t>
      </w:r>
      <w:r w:rsidR="00A2576C" w:rsidRPr="006F49D0">
        <w:rPr>
          <w:sz w:val="24"/>
          <w:szCs w:val="18"/>
        </w:rPr>
        <w:t>on the use</w:t>
      </w:r>
      <w:r w:rsidR="008714DD" w:rsidRPr="006F49D0">
        <w:rPr>
          <w:sz w:val="24"/>
          <w:szCs w:val="18"/>
        </w:rPr>
        <w:t xml:space="preserve">, </w:t>
      </w:r>
      <w:r w:rsidR="0055621C" w:rsidRPr="006F49D0">
        <w:rPr>
          <w:sz w:val="24"/>
          <w:szCs w:val="18"/>
        </w:rPr>
        <w:t>safety</w:t>
      </w:r>
      <w:r w:rsidR="008714DD" w:rsidRPr="006F49D0">
        <w:rPr>
          <w:sz w:val="24"/>
          <w:szCs w:val="18"/>
        </w:rPr>
        <w:t>,</w:t>
      </w:r>
      <w:r w:rsidR="0055621C" w:rsidRPr="006F49D0">
        <w:rPr>
          <w:sz w:val="24"/>
          <w:szCs w:val="18"/>
        </w:rPr>
        <w:t xml:space="preserve"> and effectiveness </w:t>
      </w:r>
      <w:r w:rsidR="00A2576C" w:rsidRPr="006F49D0">
        <w:rPr>
          <w:sz w:val="24"/>
          <w:szCs w:val="18"/>
        </w:rPr>
        <w:t xml:space="preserve">of CFTR modulators </w:t>
      </w:r>
      <w:r w:rsidR="00940905" w:rsidRPr="006F49D0">
        <w:rPr>
          <w:sz w:val="24"/>
          <w:szCs w:val="18"/>
        </w:rPr>
        <w:t xml:space="preserve">to help inform treatment </w:t>
      </w:r>
      <w:r w:rsidR="006D0A97" w:rsidRPr="006F49D0">
        <w:rPr>
          <w:sz w:val="24"/>
          <w:szCs w:val="18"/>
        </w:rPr>
        <w:t xml:space="preserve">decisions </w:t>
      </w:r>
      <w:r w:rsidR="00940905" w:rsidRPr="006F49D0">
        <w:rPr>
          <w:sz w:val="24"/>
          <w:szCs w:val="18"/>
        </w:rPr>
        <w:t xml:space="preserve">when it comes to </w:t>
      </w:r>
      <w:r w:rsidR="00F83B21" w:rsidRPr="006F49D0">
        <w:rPr>
          <w:sz w:val="24"/>
          <w:szCs w:val="18"/>
        </w:rPr>
        <w:t xml:space="preserve">possibly </w:t>
      </w:r>
      <w:r w:rsidR="00940905" w:rsidRPr="006F49D0">
        <w:rPr>
          <w:sz w:val="24"/>
          <w:szCs w:val="18"/>
        </w:rPr>
        <w:t>prescribing a CFTR modulator for</w:t>
      </w:r>
      <w:r w:rsidR="006D0A97" w:rsidRPr="006F49D0">
        <w:rPr>
          <w:sz w:val="24"/>
          <w:szCs w:val="18"/>
        </w:rPr>
        <w:t xml:space="preserve"> </w:t>
      </w:r>
      <w:r w:rsidR="00A960FB" w:rsidRPr="006F49D0">
        <w:rPr>
          <w:sz w:val="24"/>
          <w:szCs w:val="18"/>
        </w:rPr>
        <w:t xml:space="preserve">their </w:t>
      </w:r>
      <w:r w:rsidR="006D0A97" w:rsidRPr="006F49D0">
        <w:rPr>
          <w:sz w:val="24"/>
          <w:szCs w:val="18"/>
        </w:rPr>
        <w:t>patients</w:t>
      </w:r>
      <w:r w:rsidR="00A2576C" w:rsidRPr="006F49D0">
        <w:rPr>
          <w:sz w:val="24"/>
          <w:szCs w:val="18"/>
        </w:rPr>
        <w:t xml:space="preserve"> with CF. </w:t>
      </w:r>
      <w:r w:rsidR="00252E9F" w:rsidRPr="006F49D0">
        <w:rPr>
          <w:sz w:val="24"/>
          <w:szCs w:val="18"/>
        </w:rPr>
        <w:t xml:space="preserve"> </w:t>
      </w:r>
      <w:r w:rsidR="00AC5D3A" w:rsidRPr="006F49D0">
        <w:rPr>
          <w:sz w:val="24"/>
          <w:szCs w:val="18"/>
        </w:rPr>
        <w:t xml:space="preserve"> </w:t>
      </w:r>
    </w:p>
    <w:p w14:paraId="69C22566" w14:textId="77777777" w:rsidR="00202EF7" w:rsidRPr="006F49D0" w:rsidRDefault="00202EF7" w:rsidP="006F49D0">
      <w:pPr>
        <w:spacing w:after="0" w:line="240" w:lineRule="auto"/>
        <w:jc w:val="both"/>
        <w:rPr>
          <w:bCs/>
          <w:sz w:val="24"/>
          <w:szCs w:val="18"/>
        </w:rPr>
      </w:pPr>
    </w:p>
    <w:p w14:paraId="00003C58" w14:textId="153446BE" w:rsidR="00586CDD" w:rsidRPr="008A5CB5" w:rsidRDefault="00AA1698" w:rsidP="006F49D0">
      <w:pPr>
        <w:spacing w:after="0" w:line="240" w:lineRule="auto"/>
        <w:jc w:val="both"/>
        <w:rPr>
          <w:b/>
          <w:sz w:val="28"/>
        </w:rPr>
      </w:pPr>
      <w:r w:rsidRPr="008A5CB5">
        <w:rPr>
          <w:b/>
          <w:sz w:val="28"/>
        </w:rPr>
        <w:t xml:space="preserve">What’s next? </w:t>
      </w:r>
    </w:p>
    <w:p w14:paraId="03726209" w14:textId="3C6CD5B8" w:rsidR="00E313F0" w:rsidRDefault="00E313F0" w:rsidP="006F49D0">
      <w:pPr>
        <w:spacing w:after="0" w:line="240" w:lineRule="auto"/>
        <w:jc w:val="both"/>
        <w:rPr>
          <w:sz w:val="24"/>
          <w:szCs w:val="18"/>
        </w:rPr>
      </w:pPr>
      <w:r w:rsidRPr="006F49D0">
        <w:rPr>
          <w:sz w:val="24"/>
          <w:szCs w:val="18"/>
        </w:rPr>
        <w:t xml:space="preserve">As </w:t>
      </w:r>
      <w:r w:rsidR="00622592" w:rsidRPr="006F49D0">
        <w:rPr>
          <w:sz w:val="24"/>
          <w:szCs w:val="18"/>
        </w:rPr>
        <w:t xml:space="preserve">CFTR modulator </w:t>
      </w:r>
      <w:r w:rsidR="00B4233B" w:rsidRPr="006F49D0">
        <w:rPr>
          <w:sz w:val="24"/>
          <w:szCs w:val="18"/>
        </w:rPr>
        <w:t xml:space="preserve">use </w:t>
      </w:r>
      <w:r w:rsidR="00622592" w:rsidRPr="006F49D0">
        <w:rPr>
          <w:sz w:val="24"/>
          <w:szCs w:val="18"/>
        </w:rPr>
        <w:t>continue</w:t>
      </w:r>
      <w:r w:rsidR="00732BB5" w:rsidRPr="006F49D0">
        <w:rPr>
          <w:sz w:val="24"/>
          <w:szCs w:val="18"/>
        </w:rPr>
        <w:t>s</w:t>
      </w:r>
      <w:r w:rsidR="00622592" w:rsidRPr="006F49D0">
        <w:rPr>
          <w:sz w:val="24"/>
          <w:szCs w:val="18"/>
        </w:rPr>
        <w:t xml:space="preserve"> to expand</w:t>
      </w:r>
      <w:r w:rsidR="00732BB5" w:rsidRPr="006F49D0">
        <w:rPr>
          <w:sz w:val="24"/>
          <w:szCs w:val="18"/>
        </w:rPr>
        <w:t>,</w:t>
      </w:r>
      <w:r w:rsidR="00622592" w:rsidRPr="006F49D0">
        <w:rPr>
          <w:sz w:val="24"/>
          <w:szCs w:val="18"/>
        </w:rPr>
        <w:t xml:space="preserve"> and </w:t>
      </w:r>
      <w:r w:rsidR="005E6031" w:rsidRPr="006F49D0">
        <w:rPr>
          <w:sz w:val="24"/>
          <w:szCs w:val="18"/>
        </w:rPr>
        <w:t>more real-world clinical evidence emerges</w:t>
      </w:r>
      <w:r w:rsidR="000B4101" w:rsidRPr="006F49D0">
        <w:rPr>
          <w:sz w:val="24"/>
          <w:szCs w:val="18"/>
        </w:rPr>
        <w:t xml:space="preserve">, </w:t>
      </w:r>
      <w:r w:rsidR="00940905" w:rsidRPr="006F49D0">
        <w:rPr>
          <w:sz w:val="24"/>
          <w:szCs w:val="18"/>
        </w:rPr>
        <w:t xml:space="preserve">we </w:t>
      </w:r>
      <w:r w:rsidR="008C1B8D" w:rsidRPr="006F49D0">
        <w:rPr>
          <w:sz w:val="24"/>
          <w:szCs w:val="18"/>
        </w:rPr>
        <w:t>will</w:t>
      </w:r>
      <w:r w:rsidR="00940905" w:rsidRPr="006F49D0">
        <w:rPr>
          <w:sz w:val="24"/>
          <w:szCs w:val="18"/>
        </w:rPr>
        <w:t xml:space="preserve"> </w:t>
      </w:r>
      <w:r w:rsidR="001A1A0D" w:rsidRPr="006F49D0">
        <w:rPr>
          <w:sz w:val="24"/>
          <w:szCs w:val="18"/>
        </w:rPr>
        <w:t xml:space="preserve">likely </w:t>
      </w:r>
      <w:r w:rsidR="00940905" w:rsidRPr="006F49D0">
        <w:rPr>
          <w:sz w:val="24"/>
          <w:szCs w:val="18"/>
        </w:rPr>
        <w:t xml:space="preserve">see further </w:t>
      </w:r>
      <w:r w:rsidR="005B0F0B" w:rsidRPr="006F49D0">
        <w:rPr>
          <w:sz w:val="24"/>
          <w:szCs w:val="18"/>
        </w:rPr>
        <w:t xml:space="preserve">changes in </w:t>
      </w:r>
      <w:r w:rsidR="00920A1F" w:rsidRPr="006F49D0">
        <w:rPr>
          <w:sz w:val="24"/>
          <w:szCs w:val="18"/>
        </w:rPr>
        <w:t>doctors</w:t>
      </w:r>
      <w:r w:rsidR="00235986" w:rsidRPr="006F49D0">
        <w:rPr>
          <w:sz w:val="24"/>
          <w:szCs w:val="18"/>
        </w:rPr>
        <w:t>’</w:t>
      </w:r>
      <w:r w:rsidR="005550A5" w:rsidRPr="006F49D0">
        <w:rPr>
          <w:sz w:val="24"/>
          <w:szCs w:val="18"/>
        </w:rPr>
        <w:t xml:space="preserve"> </w:t>
      </w:r>
      <w:r w:rsidR="005B0F0B" w:rsidRPr="006F49D0">
        <w:rPr>
          <w:sz w:val="24"/>
          <w:szCs w:val="18"/>
        </w:rPr>
        <w:t>prescribing habits. Th</w:t>
      </w:r>
      <w:r w:rsidR="00DE4508" w:rsidRPr="006F49D0">
        <w:rPr>
          <w:sz w:val="24"/>
          <w:szCs w:val="18"/>
        </w:rPr>
        <w:t>is</w:t>
      </w:r>
      <w:r w:rsidR="005B0F0B" w:rsidRPr="006F49D0">
        <w:rPr>
          <w:sz w:val="24"/>
          <w:szCs w:val="18"/>
        </w:rPr>
        <w:t xml:space="preserve"> approach c</w:t>
      </w:r>
      <w:r w:rsidR="000B4101" w:rsidRPr="006F49D0">
        <w:rPr>
          <w:sz w:val="24"/>
          <w:szCs w:val="18"/>
        </w:rPr>
        <w:t>ould be</w:t>
      </w:r>
      <w:r w:rsidR="005B0F0B" w:rsidRPr="006F49D0">
        <w:rPr>
          <w:sz w:val="24"/>
          <w:szCs w:val="18"/>
        </w:rPr>
        <w:t xml:space="preserve"> employed </w:t>
      </w:r>
      <w:r w:rsidR="000B4101" w:rsidRPr="006F49D0">
        <w:rPr>
          <w:sz w:val="24"/>
          <w:szCs w:val="18"/>
        </w:rPr>
        <w:t>in</w:t>
      </w:r>
      <w:r w:rsidR="005B0F0B" w:rsidRPr="006F49D0">
        <w:rPr>
          <w:sz w:val="24"/>
          <w:szCs w:val="18"/>
        </w:rPr>
        <w:t xml:space="preserve"> future studies </w:t>
      </w:r>
      <w:r w:rsidR="000B4101" w:rsidRPr="006F49D0">
        <w:rPr>
          <w:sz w:val="24"/>
          <w:szCs w:val="18"/>
        </w:rPr>
        <w:t xml:space="preserve">to </w:t>
      </w:r>
      <w:r w:rsidR="00732BB5" w:rsidRPr="006F49D0">
        <w:rPr>
          <w:sz w:val="24"/>
          <w:szCs w:val="18"/>
        </w:rPr>
        <w:t>understand</w:t>
      </w:r>
      <w:r w:rsidR="009A0D33" w:rsidRPr="006F49D0">
        <w:rPr>
          <w:sz w:val="24"/>
          <w:szCs w:val="18"/>
        </w:rPr>
        <w:t xml:space="preserve"> </w:t>
      </w:r>
      <w:r w:rsidR="00397A63" w:rsidRPr="006F49D0">
        <w:rPr>
          <w:sz w:val="24"/>
          <w:szCs w:val="18"/>
        </w:rPr>
        <w:t xml:space="preserve">how CFTR modulator prescribing </w:t>
      </w:r>
      <w:r w:rsidR="00DE4508" w:rsidRPr="006F49D0">
        <w:rPr>
          <w:sz w:val="24"/>
          <w:szCs w:val="18"/>
        </w:rPr>
        <w:t xml:space="preserve">patterns </w:t>
      </w:r>
      <w:r w:rsidR="00397A63" w:rsidRPr="006F49D0">
        <w:rPr>
          <w:sz w:val="24"/>
          <w:szCs w:val="18"/>
        </w:rPr>
        <w:t xml:space="preserve">evolve </w:t>
      </w:r>
      <w:r w:rsidR="004F0354" w:rsidRPr="006F49D0">
        <w:rPr>
          <w:sz w:val="24"/>
          <w:szCs w:val="18"/>
        </w:rPr>
        <w:t xml:space="preserve">over time </w:t>
      </w:r>
      <w:r w:rsidR="0029409C" w:rsidRPr="006F49D0">
        <w:rPr>
          <w:sz w:val="24"/>
          <w:szCs w:val="18"/>
        </w:rPr>
        <w:t xml:space="preserve">or even applied to </w:t>
      </w:r>
      <w:r w:rsidR="00E82781" w:rsidRPr="006F49D0">
        <w:rPr>
          <w:sz w:val="24"/>
          <w:szCs w:val="18"/>
        </w:rPr>
        <w:t>treatments for other conditions</w:t>
      </w:r>
      <w:r w:rsidR="0073685F" w:rsidRPr="006F49D0">
        <w:rPr>
          <w:sz w:val="24"/>
          <w:szCs w:val="18"/>
        </w:rPr>
        <w:t xml:space="preserve">. </w:t>
      </w:r>
      <w:r w:rsidR="00A65231" w:rsidRPr="006F49D0">
        <w:rPr>
          <w:sz w:val="24"/>
          <w:szCs w:val="18"/>
        </w:rPr>
        <w:t xml:space="preserve"> </w:t>
      </w:r>
    </w:p>
    <w:p w14:paraId="48820414" w14:textId="77777777" w:rsidR="006D48D8" w:rsidRDefault="006D48D8" w:rsidP="006F49D0">
      <w:pPr>
        <w:spacing w:after="0" w:line="240" w:lineRule="auto"/>
        <w:jc w:val="both"/>
        <w:rPr>
          <w:sz w:val="24"/>
          <w:szCs w:val="18"/>
        </w:rPr>
      </w:pPr>
    </w:p>
    <w:p w14:paraId="16A37F79" w14:textId="7224333A" w:rsidR="006D48D8" w:rsidRPr="006D48D8" w:rsidRDefault="006D48D8" w:rsidP="006F49D0">
      <w:pPr>
        <w:spacing w:after="0" w:line="240" w:lineRule="auto"/>
        <w:jc w:val="both"/>
        <w:rPr>
          <w:b/>
          <w:bCs/>
          <w:sz w:val="28"/>
        </w:rPr>
      </w:pPr>
      <w:r w:rsidRPr="006D48D8">
        <w:rPr>
          <w:b/>
          <w:bCs/>
          <w:sz w:val="28"/>
        </w:rPr>
        <w:t>Original manuscript citation in PubMed</w:t>
      </w:r>
    </w:p>
    <w:p w14:paraId="23454189" w14:textId="1D7A95B7" w:rsidR="006D48D8" w:rsidRPr="006D48D8" w:rsidRDefault="006D48D8" w:rsidP="006F49D0">
      <w:pPr>
        <w:spacing w:after="0" w:line="240" w:lineRule="auto"/>
        <w:jc w:val="both"/>
        <w:rPr>
          <w:bCs/>
          <w:iCs/>
          <w:color w:val="FF0000"/>
          <w:szCs w:val="18"/>
        </w:rPr>
      </w:pPr>
      <w:hyperlink r:id="rId11" w:history="1">
        <w:r w:rsidRPr="006D48D8">
          <w:rPr>
            <w:rStyle w:val="Hyperlink"/>
            <w:bCs/>
            <w:iCs/>
            <w:szCs w:val="18"/>
          </w:rPr>
          <w:t>https://pubmed.ncbi.nlm.nih.gov/40713199/</w:t>
        </w:r>
      </w:hyperlink>
    </w:p>
    <w:p w14:paraId="47DF5217" w14:textId="77777777" w:rsidR="006D48D8" w:rsidRPr="006D48D8" w:rsidRDefault="006D48D8" w:rsidP="006F49D0">
      <w:pPr>
        <w:spacing w:after="0" w:line="240" w:lineRule="auto"/>
        <w:jc w:val="both"/>
        <w:rPr>
          <w:bCs/>
          <w:iCs/>
          <w:color w:val="FF0000"/>
          <w:szCs w:val="18"/>
        </w:rPr>
      </w:pPr>
    </w:p>
    <w:p w14:paraId="2D137CE8" w14:textId="118AAD89" w:rsidR="00586CDD" w:rsidRPr="008A5CB5" w:rsidRDefault="00586CDD" w:rsidP="006F49D0">
      <w:pPr>
        <w:spacing w:after="0" w:line="240" w:lineRule="auto"/>
        <w:jc w:val="both"/>
        <w:rPr>
          <w:i/>
          <w:color w:val="FF0000"/>
          <w:sz w:val="24"/>
        </w:rPr>
      </w:pPr>
    </w:p>
    <w:sectPr w:rsidR="00586CDD" w:rsidRPr="008A5CB5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343DD" w14:textId="77777777" w:rsidR="00BB09A3" w:rsidRDefault="00BB09A3">
      <w:pPr>
        <w:spacing w:after="0" w:line="240" w:lineRule="auto"/>
      </w:pPr>
      <w:r>
        <w:separator/>
      </w:r>
    </w:p>
  </w:endnote>
  <w:endnote w:type="continuationSeparator" w:id="0">
    <w:p w14:paraId="3FEFCC90" w14:textId="77777777" w:rsidR="00BB09A3" w:rsidRDefault="00BB09A3">
      <w:pPr>
        <w:spacing w:after="0" w:line="240" w:lineRule="auto"/>
      </w:pPr>
      <w:r>
        <w:continuationSeparator/>
      </w:r>
    </w:p>
  </w:endnote>
  <w:endnote w:type="continuationNotice" w:id="1">
    <w:p w14:paraId="0410C8BD" w14:textId="77777777" w:rsidR="00BB09A3" w:rsidRDefault="00BB09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F5FD6" w14:textId="77777777" w:rsidR="00586CDD" w:rsidRDefault="00AA1698">
    <w:pPr>
      <w:pStyle w:val="Footer"/>
    </w:pPr>
    <w:r>
      <w:rPr>
        <w:lang w:val="en-AU"/>
      </w:rPr>
      <w:ptab w:relativeTo="margin" w:alignment="right" w:leader="none"/>
    </w:r>
    <w:r>
      <w:rPr>
        <w:lang w:val="en-AU"/>
      </w:rPr>
      <w:ptab w:relativeTo="margin" w:alignment="center" w:leader="none"/>
    </w:r>
    <w:r>
      <w:rPr>
        <w:rFonts w:ascii="Palatino Linotype" w:hAnsi="Palatino Linotype"/>
        <w:b/>
        <w:sz w:val="40"/>
        <w:lang w:val="en-AU"/>
      </w:rPr>
      <w:t>Cystic Fibrosis Research News</w:t>
    </w:r>
    <w:r>
      <w:rPr>
        <w:lang w:val="en-AU"/>
      </w:rPr>
      <w:t xml:space="preserve">  </w:t>
    </w:r>
  </w:p>
  <w:p w14:paraId="202C9060" w14:textId="77777777" w:rsidR="00586CDD" w:rsidRDefault="00AA1698">
    <w:pPr>
      <w:pStyle w:val="Footer"/>
    </w:pPr>
    <w:r>
      <w:rPr>
        <w:lang w:val="en-AU"/>
      </w:rPr>
      <w:ptab w:relativeTo="margin" w:alignment="center" w:leader="none"/>
    </w:r>
    <w:hyperlink r:id="rId1">
      <w:r>
        <w:rPr>
          <w:color w:val="0000FF"/>
          <w:u w:val="single"/>
          <w:lang w:val="en-AU"/>
        </w:rPr>
        <w:t>cfresearchnews@gmail.com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BBCDA" w14:textId="77777777" w:rsidR="00BB09A3" w:rsidRDefault="00BB09A3">
      <w:pPr>
        <w:spacing w:after="0" w:line="240" w:lineRule="auto"/>
      </w:pPr>
      <w:r>
        <w:separator/>
      </w:r>
    </w:p>
  </w:footnote>
  <w:footnote w:type="continuationSeparator" w:id="0">
    <w:p w14:paraId="0342A2EC" w14:textId="77777777" w:rsidR="00BB09A3" w:rsidRDefault="00BB09A3">
      <w:pPr>
        <w:spacing w:after="0" w:line="240" w:lineRule="auto"/>
      </w:pPr>
      <w:r>
        <w:continuationSeparator/>
      </w:r>
    </w:p>
  </w:footnote>
  <w:footnote w:type="continuationNotice" w:id="1">
    <w:p w14:paraId="3CABD769" w14:textId="77777777" w:rsidR="00BB09A3" w:rsidRDefault="00BB09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45401" w14:textId="77777777" w:rsidR="00586CDD" w:rsidRDefault="00AA1698">
    <w:pPr>
      <w:pStyle w:val="Header"/>
    </w:pPr>
    <w:r>
      <w:rPr>
        <w:lang w:val="en-AU"/>
      </w:rPr>
      <w:t xml:space="preserve"> </w:t>
    </w:r>
    <w:r>
      <w:rPr>
        <w:noProof/>
        <w:lang w:val="en-GB" w:eastAsia="en-GB"/>
      </w:rPr>
      <w:drawing>
        <wp:inline distT="0" distB="0" distL="0" distR="0" wp14:anchorId="6E23BAF0" wp14:editId="6BC78B7C">
          <wp:extent cx="2237422" cy="999832"/>
          <wp:effectExtent l="0" t="0" r="0" b="0"/>
          <wp:docPr id="1000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7422" cy="999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AU"/>
      </w:rPr>
      <w:t xml:space="preserve">                 </w:t>
    </w:r>
    <w:r>
      <w:rPr>
        <w:noProof/>
        <w:lang w:val="en-GB" w:eastAsia="en-GB"/>
      </w:rPr>
      <w:drawing>
        <wp:inline distT="0" distB="0" distL="0" distR="0" wp14:anchorId="613F0F74" wp14:editId="4B40B546">
          <wp:extent cx="2695575" cy="978992"/>
          <wp:effectExtent l="0" t="0" r="0" b="0"/>
          <wp:docPr id="10001" name="Picture 1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695575" cy="978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8758AB" w14:textId="77777777" w:rsidR="00586CDD" w:rsidRDefault="00586CDD">
    <w:pPr>
      <w:pStyle w:val="Header"/>
    </w:pPr>
  </w:p>
  <w:p w14:paraId="14617BB4" w14:textId="77777777" w:rsidR="00586CDD" w:rsidRDefault="00586CDD">
    <w:pPr>
      <w:pStyle w:val="Header"/>
    </w:pPr>
  </w:p>
  <w:p w14:paraId="7AD36B39" w14:textId="77777777" w:rsidR="00586CDD" w:rsidRDefault="00AA1698">
    <w:pPr>
      <w:pStyle w:val="Header"/>
      <w:jc w:val="center"/>
      <w:rPr>
        <w:rFonts w:ascii="Palatino Linotype" w:hAnsi="Palatino Linotype"/>
        <w:b/>
        <w:sz w:val="56"/>
      </w:rPr>
    </w:pPr>
    <w:r>
      <w:rPr>
        <w:rFonts w:ascii="Palatino Linotype" w:hAnsi="Palatino Linotype"/>
        <w:b/>
        <w:sz w:val="56"/>
        <w:lang w:val="en-AU"/>
      </w:rPr>
      <w:t>Cystic Fibrosis Research News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3183304">
    <w:abstractNumId w:val="8"/>
  </w:num>
  <w:num w:numId="2" w16cid:durableId="583760543">
    <w:abstractNumId w:val="6"/>
  </w:num>
  <w:num w:numId="3" w16cid:durableId="1841046465">
    <w:abstractNumId w:val="5"/>
  </w:num>
  <w:num w:numId="4" w16cid:durableId="1478911471">
    <w:abstractNumId w:val="4"/>
  </w:num>
  <w:num w:numId="5" w16cid:durableId="398987980">
    <w:abstractNumId w:val="7"/>
  </w:num>
  <w:num w:numId="6" w16cid:durableId="1346402226">
    <w:abstractNumId w:val="3"/>
  </w:num>
  <w:num w:numId="7" w16cid:durableId="112789256">
    <w:abstractNumId w:val="2"/>
  </w:num>
  <w:num w:numId="8" w16cid:durableId="1767656473">
    <w:abstractNumId w:val="1"/>
  </w:num>
  <w:num w:numId="9" w16cid:durableId="745766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0&lt;/ScanUnformatted&gt;&lt;ScanChanges&gt;0&lt;/ScanChanges&gt;&lt;Suspended&gt;0&lt;/Suspended&gt;&lt;/ENInstantFormat&gt;"/>
    <w:docVar w:name="EN.Layout" w:val="&lt;ENLayout&gt;&lt;Style&gt;&lt;/Style&gt;&lt;LeftDelim&gt;{{&lt;/LeftDelim&gt;&lt;RightDelim&gt;}}&lt;/RightDelim&gt;&lt;ReflistTitle&gt;&lt;/ReflistTitle&gt;&lt;StartingRefnum&gt;1&lt;/StartingRefnum&gt;&lt;HyperlinksEnabled&gt;0&lt;/HyperlinksEnabled&gt;&lt;HyperlinksVisible&gt;0&lt;/HyperlinksVisible&gt;&lt;EnableBibliographyCategories&gt;0&lt;/EnableBibliographyCategories&gt;&lt;/ENLayout&gt;"/>
  </w:docVars>
  <w:rsids>
    <w:rsidRoot w:val="00B47730"/>
    <w:rsid w:val="000060A4"/>
    <w:rsid w:val="00011685"/>
    <w:rsid w:val="00016528"/>
    <w:rsid w:val="000252CA"/>
    <w:rsid w:val="000266FC"/>
    <w:rsid w:val="00031BDF"/>
    <w:rsid w:val="00033166"/>
    <w:rsid w:val="00034616"/>
    <w:rsid w:val="00035156"/>
    <w:rsid w:val="00035212"/>
    <w:rsid w:val="000364B0"/>
    <w:rsid w:val="000366AD"/>
    <w:rsid w:val="00044B17"/>
    <w:rsid w:val="000453BE"/>
    <w:rsid w:val="000464C3"/>
    <w:rsid w:val="00047E4D"/>
    <w:rsid w:val="000519AF"/>
    <w:rsid w:val="0005225E"/>
    <w:rsid w:val="00052419"/>
    <w:rsid w:val="00055735"/>
    <w:rsid w:val="0006063C"/>
    <w:rsid w:val="000613B4"/>
    <w:rsid w:val="000630C8"/>
    <w:rsid w:val="00064661"/>
    <w:rsid w:val="00067789"/>
    <w:rsid w:val="000677A6"/>
    <w:rsid w:val="000916B1"/>
    <w:rsid w:val="00092F24"/>
    <w:rsid w:val="00095618"/>
    <w:rsid w:val="000972EE"/>
    <w:rsid w:val="000A5FF4"/>
    <w:rsid w:val="000B2083"/>
    <w:rsid w:val="000B2FFA"/>
    <w:rsid w:val="000B4101"/>
    <w:rsid w:val="000B72CE"/>
    <w:rsid w:val="000C5046"/>
    <w:rsid w:val="000D42C3"/>
    <w:rsid w:val="000E16EB"/>
    <w:rsid w:val="000E34DF"/>
    <w:rsid w:val="000E3BA7"/>
    <w:rsid w:val="000E5EB9"/>
    <w:rsid w:val="000E73D7"/>
    <w:rsid w:val="000E7BF1"/>
    <w:rsid w:val="000E7F01"/>
    <w:rsid w:val="000F0FEE"/>
    <w:rsid w:val="000F1983"/>
    <w:rsid w:val="000F4382"/>
    <w:rsid w:val="000F46C1"/>
    <w:rsid w:val="0010137D"/>
    <w:rsid w:val="00104C56"/>
    <w:rsid w:val="0011026E"/>
    <w:rsid w:val="00120B35"/>
    <w:rsid w:val="00120C25"/>
    <w:rsid w:val="001217DF"/>
    <w:rsid w:val="00126E09"/>
    <w:rsid w:val="001317C4"/>
    <w:rsid w:val="001318A0"/>
    <w:rsid w:val="001351DA"/>
    <w:rsid w:val="001410CF"/>
    <w:rsid w:val="00145BD2"/>
    <w:rsid w:val="0015074B"/>
    <w:rsid w:val="00150F11"/>
    <w:rsid w:val="00164BA0"/>
    <w:rsid w:val="00170403"/>
    <w:rsid w:val="00175037"/>
    <w:rsid w:val="001776BC"/>
    <w:rsid w:val="00177DD1"/>
    <w:rsid w:val="001800B2"/>
    <w:rsid w:val="00184872"/>
    <w:rsid w:val="00186454"/>
    <w:rsid w:val="00197E11"/>
    <w:rsid w:val="001A1A0D"/>
    <w:rsid w:val="001A7ED4"/>
    <w:rsid w:val="001B016A"/>
    <w:rsid w:val="001B2DCA"/>
    <w:rsid w:val="001B42A0"/>
    <w:rsid w:val="001B51CE"/>
    <w:rsid w:val="001D79CF"/>
    <w:rsid w:val="001E4571"/>
    <w:rsid w:val="001E7C49"/>
    <w:rsid w:val="001F4F79"/>
    <w:rsid w:val="001F731B"/>
    <w:rsid w:val="00200470"/>
    <w:rsid w:val="00200E85"/>
    <w:rsid w:val="00202EF7"/>
    <w:rsid w:val="00212D3C"/>
    <w:rsid w:val="002137A3"/>
    <w:rsid w:val="0021382C"/>
    <w:rsid w:val="00227F71"/>
    <w:rsid w:val="00230746"/>
    <w:rsid w:val="00234826"/>
    <w:rsid w:val="00235986"/>
    <w:rsid w:val="002362D4"/>
    <w:rsid w:val="00241165"/>
    <w:rsid w:val="0024715D"/>
    <w:rsid w:val="00250075"/>
    <w:rsid w:val="00252E9F"/>
    <w:rsid w:val="00254312"/>
    <w:rsid w:val="00256205"/>
    <w:rsid w:val="00257214"/>
    <w:rsid w:val="00260148"/>
    <w:rsid w:val="002651E7"/>
    <w:rsid w:val="00271546"/>
    <w:rsid w:val="0027660C"/>
    <w:rsid w:val="002839FD"/>
    <w:rsid w:val="002936EB"/>
    <w:rsid w:val="00293F69"/>
    <w:rsid w:val="0029409C"/>
    <w:rsid w:val="00295CDA"/>
    <w:rsid w:val="00295F7D"/>
    <w:rsid w:val="0029639D"/>
    <w:rsid w:val="002A5063"/>
    <w:rsid w:val="002A5F4F"/>
    <w:rsid w:val="002A73BA"/>
    <w:rsid w:val="002B1BC1"/>
    <w:rsid w:val="002B5BE4"/>
    <w:rsid w:val="002C02ED"/>
    <w:rsid w:val="002C596F"/>
    <w:rsid w:val="002C66A8"/>
    <w:rsid w:val="002D7579"/>
    <w:rsid w:val="002E552B"/>
    <w:rsid w:val="002E6AFB"/>
    <w:rsid w:val="002E7CE5"/>
    <w:rsid w:val="002F38BB"/>
    <w:rsid w:val="002F4E00"/>
    <w:rsid w:val="002F7125"/>
    <w:rsid w:val="003035F9"/>
    <w:rsid w:val="00305A7E"/>
    <w:rsid w:val="00306DF2"/>
    <w:rsid w:val="00311851"/>
    <w:rsid w:val="00314E31"/>
    <w:rsid w:val="00316791"/>
    <w:rsid w:val="00321762"/>
    <w:rsid w:val="00323D92"/>
    <w:rsid w:val="00326F90"/>
    <w:rsid w:val="00331DC0"/>
    <w:rsid w:val="0034002B"/>
    <w:rsid w:val="00344DBA"/>
    <w:rsid w:val="00351E5F"/>
    <w:rsid w:val="0035582F"/>
    <w:rsid w:val="00357C85"/>
    <w:rsid w:val="00365361"/>
    <w:rsid w:val="00365958"/>
    <w:rsid w:val="0037236F"/>
    <w:rsid w:val="00377FE8"/>
    <w:rsid w:val="0038010E"/>
    <w:rsid w:val="003801D6"/>
    <w:rsid w:val="00390FE8"/>
    <w:rsid w:val="00397A63"/>
    <w:rsid w:val="003A2B9C"/>
    <w:rsid w:val="003A385C"/>
    <w:rsid w:val="003A4CB3"/>
    <w:rsid w:val="003B01FF"/>
    <w:rsid w:val="003B4D4B"/>
    <w:rsid w:val="003C2ED9"/>
    <w:rsid w:val="003D37AD"/>
    <w:rsid w:val="003D53DE"/>
    <w:rsid w:val="003E0BA4"/>
    <w:rsid w:val="003E3B19"/>
    <w:rsid w:val="003E500D"/>
    <w:rsid w:val="003F132F"/>
    <w:rsid w:val="003F41B5"/>
    <w:rsid w:val="003F63E0"/>
    <w:rsid w:val="003F6B07"/>
    <w:rsid w:val="004031BA"/>
    <w:rsid w:val="00403537"/>
    <w:rsid w:val="00404ADB"/>
    <w:rsid w:val="00405C97"/>
    <w:rsid w:val="00417D27"/>
    <w:rsid w:val="00420AC9"/>
    <w:rsid w:val="00426BC9"/>
    <w:rsid w:val="00427E8A"/>
    <w:rsid w:val="00431B03"/>
    <w:rsid w:val="00431BA0"/>
    <w:rsid w:val="004355AE"/>
    <w:rsid w:val="00436F8F"/>
    <w:rsid w:val="004379C7"/>
    <w:rsid w:val="0044414A"/>
    <w:rsid w:val="00452A6B"/>
    <w:rsid w:val="00484038"/>
    <w:rsid w:val="00486565"/>
    <w:rsid w:val="00491206"/>
    <w:rsid w:val="004921E5"/>
    <w:rsid w:val="00492524"/>
    <w:rsid w:val="004A1CCB"/>
    <w:rsid w:val="004A6B76"/>
    <w:rsid w:val="004B05A7"/>
    <w:rsid w:val="004B0BE1"/>
    <w:rsid w:val="004B38FF"/>
    <w:rsid w:val="004B6021"/>
    <w:rsid w:val="004C5216"/>
    <w:rsid w:val="004C7AD9"/>
    <w:rsid w:val="004D3A13"/>
    <w:rsid w:val="004E40DC"/>
    <w:rsid w:val="004E5044"/>
    <w:rsid w:val="004E5AD6"/>
    <w:rsid w:val="004F0354"/>
    <w:rsid w:val="004F079D"/>
    <w:rsid w:val="004F4D8C"/>
    <w:rsid w:val="00500AE0"/>
    <w:rsid w:val="00510602"/>
    <w:rsid w:val="005115E5"/>
    <w:rsid w:val="00517C85"/>
    <w:rsid w:val="00522B9A"/>
    <w:rsid w:val="005257CE"/>
    <w:rsid w:val="00533D4E"/>
    <w:rsid w:val="00533DF2"/>
    <w:rsid w:val="00544822"/>
    <w:rsid w:val="0054552C"/>
    <w:rsid w:val="0055005B"/>
    <w:rsid w:val="005500B7"/>
    <w:rsid w:val="00552A5C"/>
    <w:rsid w:val="005530FA"/>
    <w:rsid w:val="005550A5"/>
    <w:rsid w:val="0055621C"/>
    <w:rsid w:val="00556E1C"/>
    <w:rsid w:val="00557E2D"/>
    <w:rsid w:val="00565F2F"/>
    <w:rsid w:val="0057012B"/>
    <w:rsid w:val="0057610C"/>
    <w:rsid w:val="00580206"/>
    <w:rsid w:val="00586CDD"/>
    <w:rsid w:val="00594448"/>
    <w:rsid w:val="005A57D5"/>
    <w:rsid w:val="005B0177"/>
    <w:rsid w:val="005B0F0B"/>
    <w:rsid w:val="005B1166"/>
    <w:rsid w:val="005B56DE"/>
    <w:rsid w:val="005D0D85"/>
    <w:rsid w:val="005D1555"/>
    <w:rsid w:val="005D5715"/>
    <w:rsid w:val="005E07CB"/>
    <w:rsid w:val="005E6031"/>
    <w:rsid w:val="005F252D"/>
    <w:rsid w:val="005F7536"/>
    <w:rsid w:val="006022A1"/>
    <w:rsid w:val="00602A62"/>
    <w:rsid w:val="0060372D"/>
    <w:rsid w:val="00607135"/>
    <w:rsid w:val="0061145C"/>
    <w:rsid w:val="00612C5E"/>
    <w:rsid w:val="00615F63"/>
    <w:rsid w:val="0061721E"/>
    <w:rsid w:val="00622592"/>
    <w:rsid w:val="00631E52"/>
    <w:rsid w:val="006411FD"/>
    <w:rsid w:val="00643DAF"/>
    <w:rsid w:val="00643E68"/>
    <w:rsid w:val="00645286"/>
    <w:rsid w:val="006456BB"/>
    <w:rsid w:val="00645950"/>
    <w:rsid w:val="00651468"/>
    <w:rsid w:val="00657503"/>
    <w:rsid w:val="00662C50"/>
    <w:rsid w:val="00666415"/>
    <w:rsid w:val="00666B3F"/>
    <w:rsid w:val="00672FEE"/>
    <w:rsid w:val="006800EC"/>
    <w:rsid w:val="00684472"/>
    <w:rsid w:val="00684D02"/>
    <w:rsid w:val="006921CD"/>
    <w:rsid w:val="00692447"/>
    <w:rsid w:val="006B041B"/>
    <w:rsid w:val="006B29CB"/>
    <w:rsid w:val="006B37CB"/>
    <w:rsid w:val="006C3AF4"/>
    <w:rsid w:val="006C675C"/>
    <w:rsid w:val="006C7C7A"/>
    <w:rsid w:val="006D0A97"/>
    <w:rsid w:val="006D48D8"/>
    <w:rsid w:val="006D53E8"/>
    <w:rsid w:val="006E169D"/>
    <w:rsid w:val="006E7912"/>
    <w:rsid w:val="006F49D0"/>
    <w:rsid w:val="006F4B09"/>
    <w:rsid w:val="006F66F5"/>
    <w:rsid w:val="007106BF"/>
    <w:rsid w:val="00715B27"/>
    <w:rsid w:val="007169B5"/>
    <w:rsid w:val="007269C5"/>
    <w:rsid w:val="00727C0F"/>
    <w:rsid w:val="007308F4"/>
    <w:rsid w:val="00732BB5"/>
    <w:rsid w:val="00734585"/>
    <w:rsid w:val="00735A1E"/>
    <w:rsid w:val="0073685F"/>
    <w:rsid w:val="007510AD"/>
    <w:rsid w:val="007544EB"/>
    <w:rsid w:val="00760582"/>
    <w:rsid w:val="007618C2"/>
    <w:rsid w:val="007627A8"/>
    <w:rsid w:val="007766A2"/>
    <w:rsid w:val="0078230E"/>
    <w:rsid w:val="007835D3"/>
    <w:rsid w:val="007A0BA4"/>
    <w:rsid w:val="007A1757"/>
    <w:rsid w:val="007A245C"/>
    <w:rsid w:val="007B1DE1"/>
    <w:rsid w:val="007B6CDB"/>
    <w:rsid w:val="007D0945"/>
    <w:rsid w:val="007D2C8B"/>
    <w:rsid w:val="007E2738"/>
    <w:rsid w:val="007E6842"/>
    <w:rsid w:val="007F50ED"/>
    <w:rsid w:val="00803713"/>
    <w:rsid w:val="0080374B"/>
    <w:rsid w:val="00803B85"/>
    <w:rsid w:val="00811FB8"/>
    <w:rsid w:val="00812FB8"/>
    <w:rsid w:val="008175CC"/>
    <w:rsid w:val="0082150F"/>
    <w:rsid w:val="00822961"/>
    <w:rsid w:val="00824194"/>
    <w:rsid w:val="00826B40"/>
    <w:rsid w:val="00831BFB"/>
    <w:rsid w:val="0083243B"/>
    <w:rsid w:val="00835353"/>
    <w:rsid w:val="008358F3"/>
    <w:rsid w:val="00846C01"/>
    <w:rsid w:val="00853D2C"/>
    <w:rsid w:val="008576DB"/>
    <w:rsid w:val="00861A57"/>
    <w:rsid w:val="00866E4A"/>
    <w:rsid w:val="008714DD"/>
    <w:rsid w:val="00872929"/>
    <w:rsid w:val="008734F9"/>
    <w:rsid w:val="00882899"/>
    <w:rsid w:val="0088446A"/>
    <w:rsid w:val="00892138"/>
    <w:rsid w:val="00892D30"/>
    <w:rsid w:val="008931B7"/>
    <w:rsid w:val="00894D9E"/>
    <w:rsid w:val="008A016F"/>
    <w:rsid w:val="008A5CB5"/>
    <w:rsid w:val="008A7017"/>
    <w:rsid w:val="008B0363"/>
    <w:rsid w:val="008C1B8D"/>
    <w:rsid w:val="008C1BA8"/>
    <w:rsid w:val="008C1F52"/>
    <w:rsid w:val="008C30A2"/>
    <w:rsid w:val="008C477A"/>
    <w:rsid w:val="008C5961"/>
    <w:rsid w:val="008C7346"/>
    <w:rsid w:val="008D27A5"/>
    <w:rsid w:val="008E4173"/>
    <w:rsid w:val="008F00BC"/>
    <w:rsid w:val="008F2BF2"/>
    <w:rsid w:val="008F4F28"/>
    <w:rsid w:val="008F7395"/>
    <w:rsid w:val="00910FD7"/>
    <w:rsid w:val="00915D08"/>
    <w:rsid w:val="0092022B"/>
    <w:rsid w:val="00920A1F"/>
    <w:rsid w:val="00921713"/>
    <w:rsid w:val="009229B4"/>
    <w:rsid w:val="00922C14"/>
    <w:rsid w:val="00931D27"/>
    <w:rsid w:val="0093350E"/>
    <w:rsid w:val="009402B2"/>
    <w:rsid w:val="00940905"/>
    <w:rsid w:val="00941495"/>
    <w:rsid w:val="00945286"/>
    <w:rsid w:val="00950EB0"/>
    <w:rsid w:val="0095771A"/>
    <w:rsid w:val="009668D1"/>
    <w:rsid w:val="00974E38"/>
    <w:rsid w:val="00976ADD"/>
    <w:rsid w:val="0098491E"/>
    <w:rsid w:val="00992311"/>
    <w:rsid w:val="00992CA1"/>
    <w:rsid w:val="00994348"/>
    <w:rsid w:val="0099677E"/>
    <w:rsid w:val="009A0D33"/>
    <w:rsid w:val="009A3F7F"/>
    <w:rsid w:val="009B2472"/>
    <w:rsid w:val="009B41C2"/>
    <w:rsid w:val="009B5065"/>
    <w:rsid w:val="009B6596"/>
    <w:rsid w:val="009C133B"/>
    <w:rsid w:val="009C1B41"/>
    <w:rsid w:val="009C2DCB"/>
    <w:rsid w:val="009C3D94"/>
    <w:rsid w:val="009C6EE9"/>
    <w:rsid w:val="009D0D65"/>
    <w:rsid w:val="009D1E53"/>
    <w:rsid w:val="009D5C3A"/>
    <w:rsid w:val="009D797A"/>
    <w:rsid w:val="009E5CF0"/>
    <w:rsid w:val="009F0CE0"/>
    <w:rsid w:val="009F357B"/>
    <w:rsid w:val="009F36A6"/>
    <w:rsid w:val="009F63C7"/>
    <w:rsid w:val="00A04106"/>
    <w:rsid w:val="00A0646E"/>
    <w:rsid w:val="00A06B3B"/>
    <w:rsid w:val="00A07692"/>
    <w:rsid w:val="00A114DB"/>
    <w:rsid w:val="00A128FD"/>
    <w:rsid w:val="00A17415"/>
    <w:rsid w:val="00A23191"/>
    <w:rsid w:val="00A2576C"/>
    <w:rsid w:val="00A27F3F"/>
    <w:rsid w:val="00A305E7"/>
    <w:rsid w:val="00A41A63"/>
    <w:rsid w:val="00A41D12"/>
    <w:rsid w:val="00A51A82"/>
    <w:rsid w:val="00A51C94"/>
    <w:rsid w:val="00A61FEC"/>
    <w:rsid w:val="00A65231"/>
    <w:rsid w:val="00A670D5"/>
    <w:rsid w:val="00A673E3"/>
    <w:rsid w:val="00A74644"/>
    <w:rsid w:val="00A816A9"/>
    <w:rsid w:val="00A82BF4"/>
    <w:rsid w:val="00A87ACF"/>
    <w:rsid w:val="00A91A0B"/>
    <w:rsid w:val="00A942CA"/>
    <w:rsid w:val="00A960FB"/>
    <w:rsid w:val="00A973FB"/>
    <w:rsid w:val="00AA1698"/>
    <w:rsid w:val="00AA1D8D"/>
    <w:rsid w:val="00AA2223"/>
    <w:rsid w:val="00AA7CAC"/>
    <w:rsid w:val="00AA7FBA"/>
    <w:rsid w:val="00AB080C"/>
    <w:rsid w:val="00AB6FC9"/>
    <w:rsid w:val="00AC27A5"/>
    <w:rsid w:val="00AC5D3A"/>
    <w:rsid w:val="00AD46D7"/>
    <w:rsid w:val="00AE78C2"/>
    <w:rsid w:val="00AF2100"/>
    <w:rsid w:val="00B00A14"/>
    <w:rsid w:val="00B01807"/>
    <w:rsid w:val="00B0235C"/>
    <w:rsid w:val="00B04F43"/>
    <w:rsid w:val="00B05EA6"/>
    <w:rsid w:val="00B06008"/>
    <w:rsid w:val="00B060F8"/>
    <w:rsid w:val="00B1296A"/>
    <w:rsid w:val="00B129E4"/>
    <w:rsid w:val="00B12E73"/>
    <w:rsid w:val="00B13128"/>
    <w:rsid w:val="00B20503"/>
    <w:rsid w:val="00B2366A"/>
    <w:rsid w:val="00B25310"/>
    <w:rsid w:val="00B2565A"/>
    <w:rsid w:val="00B34664"/>
    <w:rsid w:val="00B35B02"/>
    <w:rsid w:val="00B41B69"/>
    <w:rsid w:val="00B4233B"/>
    <w:rsid w:val="00B431FA"/>
    <w:rsid w:val="00B44652"/>
    <w:rsid w:val="00B46928"/>
    <w:rsid w:val="00B47730"/>
    <w:rsid w:val="00B601C2"/>
    <w:rsid w:val="00B64C6C"/>
    <w:rsid w:val="00B7276B"/>
    <w:rsid w:val="00B80E5E"/>
    <w:rsid w:val="00B812C2"/>
    <w:rsid w:val="00B8209F"/>
    <w:rsid w:val="00B96CC0"/>
    <w:rsid w:val="00BB09A3"/>
    <w:rsid w:val="00BB23E9"/>
    <w:rsid w:val="00BB7975"/>
    <w:rsid w:val="00BC06C6"/>
    <w:rsid w:val="00BC1C26"/>
    <w:rsid w:val="00BC7769"/>
    <w:rsid w:val="00BD070D"/>
    <w:rsid w:val="00BD530C"/>
    <w:rsid w:val="00BE5A5B"/>
    <w:rsid w:val="00BF704F"/>
    <w:rsid w:val="00C0068D"/>
    <w:rsid w:val="00C10CF9"/>
    <w:rsid w:val="00C11709"/>
    <w:rsid w:val="00C13D99"/>
    <w:rsid w:val="00C32E36"/>
    <w:rsid w:val="00C34C2D"/>
    <w:rsid w:val="00C34FF5"/>
    <w:rsid w:val="00C35CDB"/>
    <w:rsid w:val="00C37101"/>
    <w:rsid w:val="00C41EBD"/>
    <w:rsid w:val="00C44470"/>
    <w:rsid w:val="00C576C0"/>
    <w:rsid w:val="00C60951"/>
    <w:rsid w:val="00C6113E"/>
    <w:rsid w:val="00C67D30"/>
    <w:rsid w:val="00C75FD0"/>
    <w:rsid w:val="00C8759B"/>
    <w:rsid w:val="00C878A3"/>
    <w:rsid w:val="00C971D3"/>
    <w:rsid w:val="00C974F2"/>
    <w:rsid w:val="00CA03B8"/>
    <w:rsid w:val="00CA0B9E"/>
    <w:rsid w:val="00CA1E9B"/>
    <w:rsid w:val="00CA40AE"/>
    <w:rsid w:val="00CB0664"/>
    <w:rsid w:val="00CB3B0E"/>
    <w:rsid w:val="00CB58AF"/>
    <w:rsid w:val="00CC1F9B"/>
    <w:rsid w:val="00CD0C67"/>
    <w:rsid w:val="00CD183F"/>
    <w:rsid w:val="00CD23CB"/>
    <w:rsid w:val="00CD49AD"/>
    <w:rsid w:val="00CE3B40"/>
    <w:rsid w:val="00CF11E3"/>
    <w:rsid w:val="00CF29F1"/>
    <w:rsid w:val="00CF698B"/>
    <w:rsid w:val="00CF7EE4"/>
    <w:rsid w:val="00D00FC8"/>
    <w:rsid w:val="00D012AB"/>
    <w:rsid w:val="00D044EA"/>
    <w:rsid w:val="00D14411"/>
    <w:rsid w:val="00D41B9A"/>
    <w:rsid w:val="00D51B9A"/>
    <w:rsid w:val="00D53288"/>
    <w:rsid w:val="00D5525D"/>
    <w:rsid w:val="00D55696"/>
    <w:rsid w:val="00D64127"/>
    <w:rsid w:val="00D65873"/>
    <w:rsid w:val="00D72590"/>
    <w:rsid w:val="00D74479"/>
    <w:rsid w:val="00D75E37"/>
    <w:rsid w:val="00D77A4D"/>
    <w:rsid w:val="00D816FB"/>
    <w:rsid w:val="00D8771C"/>
    <w:rsid w:val="00D928A1"/>
    <w:rsid w:val="00D950CB"/>
    <w:rsid w:val="00D97874"/>
    <w:rsid w:val="00DA029A"/>
    <w:rsid w:val="00DA5CE7"/>
    <w:rsid w:val="00DB1912"/>
    <w:rsid w:val="00DB2529"/>
    <w:rsid w:val="00DB26C2"/>
    <w:rsid w:val="00DB6A24"/>
    <w:rsid w:val="00DB7168"/>
    <w:rsid w:val="00DC4419"/>
    <w:rsid w:val="00DD53E1"/>
    <w:rsid w:val="00DE2F3D"/>
    <w:rsid w:val="00DE4508"/>
    <w:rsid w:val="00DF51E6"/>
    <w:rsid w:val="00DF7F17"/>
    <w:rsid w:val="00E01294"/>
    <w:rsid w:val="00E033F8"/>
    <w:rsid w:val="00E05874"/>
    <w:rsid w:val="00E15DD1"/>
    <w:rsid w:val="00E25A0B"/>
    <w:rsid w:val="00E2614F"/>
    <w:rsid w:val="00E2737C"/>
    <w:rsid w:val="00E30400"/>
    <w:rsid w:val="00E313F0"/>
    <w:rsid w:val="00E34F85"/>
    <w:rsid w:val="00E448C0"/>
    <w:rsid w:val="00E44A4C"/>
    <w:rsid w:val="00E45F32"/>
    <w:rsid w:val="00E4686A"/>
    <w:rsid w:val="00E47A9A"/>
    <w:rsid w:val="00E50340"/>
    <w:rsid w:val="00E51C63"/>
    <w:rsid w:val="00E52A98"/>
    <w:rsid w:val="00E575C7"/>
    <w:rsid w:val="00E63299"/>
    <w:rsid w:val="00E76037"/>
    <w:rsid w:val="00E81D86"/>
    <w:rsid w:val="00E824B6"/>
    <w:rsid w:val="00E82781"/>
    <w:rsid w:val="00E83DD8"/>
    <w:rsid w:val="00E85F98"/>
    <w:rsid w:val="00E876B0"/>
    <w:rsid w:val="00E96B64"/>
    <w:rsid w:val="00EA04D7"/>
    <w:rsid w:val="00EA5C3C"/>
    <w:rsid w:val="00EB0677"/>
    <w:rsid w:val="00EB1077"/>
    <w:rsid w:val="00EB2D1C"/>
    <w:rsid w:val="00EB4942"/>
    <w:rsid w:val="00EB55B9"/>
    <w:rsid w:val="00EC21BC"/>
    <w:rsid w:val="00EC7B00"/>
    <w:rsid w:val="00ED12D7"/>
    <w:rsid w:val="00ED1C1E"/>
    <w:rsid w:val="00ED29FC"/>
    <w:rsid w:val="00ED3E26"/>
    <w:rsid w:val="00ED6B44"/>
    <w:rsid w:val="00EE1C9D"/>
    <w:rsid w:val="00EF3157"/>
    <w:rsid w:val="00EF68D6"/>
    <w:rsid w:val="00F01497"/>
    <w:rsid w:val="00F05F45"/>
    <w:rsid w:val="00F211EC"/>
    <w:rsid w:val="00F23B6A"/>
    <w:rsid w:val="00F271C0"/>
    <w:rsid w:val="00F30F53"/>
    <w:rsid w:val="00F33483"/>
    <w:rsid w:val="00F35911"/>
    <w:rsid w:val="00F429E6"/>
    <w:rsid w:val="00F431CA"/>
    <w:rsid w:val="00F43372"/>
    <w:rsid w:val="00F53CCA"/>
    <w:rsid w:val="00F5538E"/>
    <w:rsid w:val="00F561EC"/>
    <w:rsid w:val="00F679E3"/>
    <w:rsid w:val="00F7000B"/>
    <w:rsid w:val="00F752AD"/>
    <w:rsid w:val="00F75808"/>
    <w:rsid w:val="00F83B21"/>
    <w:rsid w:val="00FA47AD"/>
    <w:rsid w:val="00FA5A15"/>
    <w:rsid w:val="00FA5ADA"/>
    <w:rsid w:val="00FA74A4"/>
    <w:rsid w:val="00FB191C"/>
    <w:rsid w:val="00FB6444"/>
    <w:rsid w:val="00FC21E5"/>
    <w:rsid w:val="00FC3191"/>
    <w:rsid w:val="00FC5326"/>
    <w:rsid w:val="00FC693F"/>
    <w:rsid w:val="00FD0A4B"/>
    <w:rsid w:val="00FD5EAA"/>
    <w:rsid w:val="00FD6B21"/>
    <w:rsid w:val="00FE49B9"/>
    <w:rsid w:val="00FE4A75"/>
    <w:rsid w:val="00FF1754"/>
    <w:rsid w:val="00FF1FA5"/>
    <w:rsid w:val="00FF33F2"/>
    <w:rsid w:val="00FF4C01"/>
    <w:rsid w:val="01CCA4AE"/>
    <w:rsid w:val="062E6F16"/>
    <w:rsid w:val="25D4989D"/>
    <w:rsid w:val="2FD358EE"/>
    <w:rsid w:val="3A5209FB"/>
    <w:rsid w:val="40DB83D9"/>
    <w:rsid w:val="43C743E6"/>
    <w:rsid w:val="4560474D"/>
    <w:rsid w:val="50F5EB1A"/>
    <w:rsid w:val="6613B716"/>
    <w:rsid w:val="6D047318"/>
    <w:rsid w:val="71F4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30"/>
  <w15:docId w15:val="{3BBEFAF3-3CCB-45E4-A23B-5E64E413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200" w:line="276" w:lineRule="auto"/>
    </w:pPr>
    <w:rPr>
      <w:rFonts w:ascii="Calibri" w:hAnsi="Calibri"/>
      <w:sz w:val="22"/>
    </w:rPr>
  </w:style>
  <w:style w:type="paragraph" w:styleId="Heading1">
    <w:name w:val="heading 1"/>
    <w:basedOn w:val="Normal"/>
    <w:qFormat/>
    <w:pPr>
      <w:outlineLvl w:val="0"/>
    </w:pPr>
  </w:style>
  <w:style w:type="paragraph" w:styleId="Heading2">
    <w:name w:val="heading 2"/>
    <w:basedOn w:val="Normal"/>
    <w:qFormat/>
    <w:pPr>
      <w:outlineLvl w:val="1"/>
    </w:pPr>
  </w:style>
  <w:style w:type="paragraph" w:styleId="Heading3">
    <w:name w:val="heading 3"/>
    <w:basedOn w:val="Normal"/>
    <w:qFormat/>
    <w:pPr>
      <w:outlineLvl w:val="2"/>
    </w:pPr>
  </w:style>
  <w:style w:type="paragraph" w:styleId="Heading4">
    <w:name w:val="heading 4"/>
    <w:basedOn w:val="Normal"/>
    <w:qFormat/>
    <w:pPr>
      <w:outlineLvl w:val="3"/>
    </w:pPr>
  </w:style>
  <w:style w:type="paragraph" w:styleId="Heading5">
    <w:name w:val="heading 5"/>
    <w:basedOn w:val="Normal"/>
    <w:qFormat/>
    <w:pPr>
      <w:outlineLvl w:val="4"/>
    </w:pPr>
  </w:style>
  <w:style w:type="paragraph" w:styleId="Heading6">
    <w:name w:val="heading 6"/>
    <w:basedOn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/>
  <w:style w:type="paragraph" w:customStyle="1" w:styleId="abstract">
    <w:name w:val="abstract"/>
    <w:basedOn w:val="Normal"/>
    <w:qFormat/>
  </w:style>
  <w:style w:type="paragraph" w:customStyle="1" w:styleId="EquationCaption">
    <w:name w:val="Equation Caption"/>
    <w:basedOn w:val="Normal"/>
    <w:qFormat/>
  </w:style>
  <w:style w:type="paragraph" w:customStyle="1" w:styleId="FigureCaption">
    <w:name w:val="Figure Caption"/>
    <w:basedOn w:val="Normal"/>
    <w:qFormat/>
  </w:style>
  <w:style w:type="paragraph" w:customStyle="1" w:styleId="FiguresSection">
    <w:name w:val="Figures Section"/>
    <w:basedOn w:val="Heading1"/>
    <w:qFormat/>
  </w:style>
  <w:style w:type="paragraph" w:styleId="Title">
    <w:name w:val="Title"/>
    <w:basedOn w:val="Normal"/>
    <w:qFormat/>
  </w:style>
  <w:style w:type="table" w:customStyle="1" w:styleId="Table">
    <w:name w:val="Table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Caption">
    <w:name w:val="Table Caption"/>
    <w:basedOn w:val="Normal"/>
    <w:qFormat/>
  </w:style>
  <w:style w:type="character" w:customStyle="1" w:styleId="TextEndnote">
    <w:name w:val="Text Endnote"/>
    <w:qFormat/>
    <w:rPr>
      <w:vertAlign w:val="superscript"/>
    </w:rPr>
  </w:style>
  <w:style w:type="character" w:customStyle="1" w:styleId="TextFootnote">
    <w:name w:val="Text Footnote"/>
    <w:qFormat/>
    <w:rPr>
      <w:vertAlign w:val="superscript"/>
    </w:rPr>
  </w:style>
  <w:style w:type="paragraph" w:styleId="Header">
    <w:name w:val="header"/>
    <w:basedOn w:val="Normal"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Revision">
    <w:name w:val="Revision"/>
    <w:qFormat/>
    <w:rPr>
      <w:rFonts w:ascii="Calibri" w:hAnsi="Calibri"/>
      <w:sz w:val="22"/>
    </w:rPr>
  </w:style>
  <w:style w:type="paragraph" w:styleId="CommentText">
    <w:name w:val="annotation text"/>
    <w:basedOn w:val="Normal"/>
    <w:link w:val="CommentTextChar"/>
    <w:qFormat/>
    <w:pPr>
      <w:spacing w:line="240" w:lineRule="auto"/>
    </w:pPr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419"/>
    <w:rPr>
      <w:b/>
      <w:bCs/>
    </w:rPr>
  </w:style>
  <w:style w:type="character" w:customStyle="1" w:styleId="CommentTextChar">
    <w:name w:val="Comment Text Char"/>
    <w:basedOn w:val="DefaultParagraphFont"/>
    <w:link w:val="CommentText"/>
    <w:rsid w:val="00DC4419"/>
    <w:rPr>
      <w:rFonts w:ascii="Calibri" w:hAnsi="Calibri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419"/>
    <w:rPr>
      <w:rFonts w:ascii="Calibri" w:hAnsi="Calibr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A1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D48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ubmed.ncbi.nlm.nih.gov/40713199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fresearchnews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71d415-e5f4-4831-abeb-f29ffc5b8793" xsi:nil="true"/>
    <lcf76f155ced4ddcb4097134ff3c332f xmlns="7faf08ce-8ee2-4860-9697-e7b043130cf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B262EE7508444DBA7FBA32CFC13463" ma:contentTypeVersion="17" ma:contentTypeDescription="Create a new document." ma:contentTypeScope="" ma:versionID="caf04727e5ac58c790cf56a3fc9f5285">
  <xsd:schema xmlns:xsd="http://www.w3.org/2001/XMLSchema" xmlns:xs="http://www.w3.org/2001/XMLSchema" xmlns:p="http://schemas.microsoft.com/office/2006/metadata/properties" xmlns:ns2="7faf08ce-8ee2-4860-9697-e7b043130cfa" xmlns:ns3="8771d415-e5f4-4831-abeb-f29ffc5b8793" targetNamespace="http://schemas.microsoft.com/office/2006/metadata/properties" ma:root="true" ma:fieldsID="d507735a7ac7b62085824a02b6fbd154" ns2:_="" ns3:_="">
    <xsd:import namespace="7faf08ce-8ee2-4860-9697-e7b043130cfa"/>
    <xsd:import namespace="8771d415-e5f4-4831-abeb-f29ffc5b87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f08ce-8ee2-4860-9697-e7b043130c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b4a2c8-b540-43d0-a1f2-8c391e3659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1d415-e5f4-4831-abeb-f29ffc5b8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02148ac-d53c-463b-bc21-be5328cebd5d}" ma:internalName="TaxCatchAll" ma:showField="CatchAllData" ma:web="8771d415-e5f4-4831-abeb-f29ffc5b87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DEFAULT.xsl" StyleName="Unknown" Version="2006"> </b:Sources>
</file>

<file path=customXml/itemProps1.xml><?xml version="1.0" encoding="utf-8"?>
<ds:datastoreItem xmlns:ds="http://schemas.openxmlformats.org/officeDocument/2006/customXml" ds:itemID="{E7BC0006-7AB7-4BBB-8FC5-5145B6C311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FD55E4-8115-41D5-B7B9-ADC72DD73DA9}">
  <ds:schemaRefs>
    <ds:schemaRef ds:uri="http://schemas.microsoft.com/office/2006/metadata/properties"/>
    <ds:schemaRef ds:uri="http://schemas.microsoft.com/office/infopath/2007/PartnerControls"/>
    <ds:schemaRef ds:uri="8771d415-e5f4-4831-abeb-f29ffc5b8793"/>
    <ds:schemaRef ds:uri="7faf08ce-8ee2-4860-9697-e7b043130cfa"/>
  </ds:schemaRefs>
</ds:datastoreItem>
</file>

<file path=customXml/itemProps3.xml><?xml version="1.0" encoding="utf-8"?>
<ds:datastoreItem xmlns:ds="http://schemas.openxmlformats.org/officeDocument/2006/customXml" ds:itemID="{AFEB135B-2610-48D3-BB11-3B0C202DE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af08ce-8ee2-4860-9697-e7b043130cfa"/>
    <ds:schemaRef ds:uri="8771d415-e5f4-4831-abeb-f29ffc5b8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C642CF-7CA4-439E-BF54-484563D2BD7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a736f1a-6d66-4d7b-be62-d43e1e9bdc3b}" enabled="1" method="Standard" siteId="{69ce8198-0346-4196-b83f-1ae289c868d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Dodoc Integration User</dc:creator>
  <cp:keywords/>
  <dc:description/>
  <cp:lastModifiedBy>CFRN</cp:lastModifiedBy>
  <cp:revision>2</cp:revision>
  <dcterms:created xsi:type="dcterms:W3CDTF">2025-08-17T03:57:00Z</dcterms:created>
  <dcterms:modified xsi:type="dcterms:W3CDTF">2025-08-17T03:57:00Z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0x01010030B262EE7508444DBA7FBA32CFC13463</vt:lpwstr>
  </property>
  <property fmtid="{D5CDD505-2E9C-101B-9397-08002B2CF9AE}" pid="3" name="MediaServiceImageTags">
    <vt:lpwstr/>
  </property>
  <property fmtid="{D5CDD505-2E9C-101B-9397-08002B2CF9AE}" pid="4" name="_DocHome">
    <vt:i4>995413354</vt:i4>
  </property>
  <property fmtid="{D5CDD505-2E9C-101B-9397-08002B2CF9AE}" pid="5" name="MSIP_Label_0f488380-630a-4f55-a077-a19445e3f360_Enabled">
    <vt:lpwstr>true</vt:lpwstr>
  </property>
  <property fmtid="{D5CDD505-2E9C-101B-9397-08002B2CF9AE}" pid="6" name="MSIP_Label_0f488380-630a-4f55-a077-a19445e3f360_SetDate">
    <vt:lpwstr>2025-08-10T08:15:01Z</vt:lpwstr>
  </property>
  <property fmtid="{D5CDD505-2E9C-101B-9397-08002B2CF9AE}" pid="7" name="MSIP_Label_0f488380-630a-4f55-a077-a19445e3f360_Method">
    <vt:lpwstr>Standard</vt:lpwstr>
  </property>
  <property fmtid="{D5CDD505-2E9C-101B-9397-08002B2CF9AE}" pid="8" name="MSIP_Label_0f488380-630a-4f55-a077-a19445e3f360_Name">
    <vt:lpwstr>OFFICIAL - INTERNAL</vt:lpwstr>
  </property>
  <property fmtid="{D5CDD505-2E9C-101B-9397-08002B2CF9AE}" pid="9" name="MSIP_Label_0f488380-630a-4f55-a077-a19445e3f360_SiteId">
    <vt:lpwstr>b6e377cf-9db3-46cb-91a2-fad9605bb15c</vt:lpwstr>
  </property>
  <property fmtid="{D5CDD505-2E9C-101B-9397-08002B2CF9AE}" pid="10" name="MSIP_Label_0f488380-630a-4f55-a077-a19445e3f360_ActionId">
    <vt:lpwstr>77a8d956-c953-4f21-95cb-758449d9e9b9</vt:lpwstr>
  </property>
  <property fmtid="{D5CDD505-2E9C-101B-9397-08002B2CF9AE}" pid="11" name="MSIP_Label_0f488380-630a-4f55-a077-a19445e3f360_ContentBits">
    <vt:lpwstr>0</vt:lpwstr>
  </property>
  <property fmtid="{D5CDD505-2E9C-101B-9397-08002B2CF9AE}" pid="12" name="MSIP_Label_0f488380-630a-4f55-a077-a19445e3f360_Tag">
    <vt:lpwstr>10, 3, 0, 1</vt:lpwstr>
  </property>
</Properties>
</file>