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D717" w14:textId="77777777" w:rsidR="0051703E" w:rsidRDefault="0098362B" w:rsidP="0051703E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F162E0">
        <w:rPr>
          <w:rFonts w:cstheme="minorHAnsi"/>
          <w:b/>
          <w:sz w:val="28"/>
          <w:szCs w:val="28"/>
        </w:rPr>
        <w:t>Title:</w:t>
      </w:r>
    </w:p>
    <w:p w14:paraId="4B7BB7D3" w14:textId="77777777" w:rsidR="0051703E" w:rsidRDefault="000F12EA" w:rsidP="0051703E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1703E">
        <w:rPr>
          <w:rFonts w:cstheme="minorHAnsi"/>
          <w:color w:val="000000"/>
          <w:sz w:val="24"/>
          <w:szCs w:val="24"/>
        </w:rPr>
        <w:t>Isolated hyperphosphatasemia in adults with cystic fibrosis – a case series</w:t>
      </w:r>
    </w:p>
    <w:p w14:paraId="242577E5" w14:textId="3B26684A" w:rsidR="006A7976" w:rsidRPr="0051703E" w:rsidRDefault="000F12EA" w:rsidP="0051703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1703E">
        <w:rPr>
          <w:rFonts w:cstheme="minorHAnsi"/>
          <w:color w:val="000000"/>
          <w:sz w:val="24"/>
          <w:szCs w:val="24"/>
        </w:rPr>
        <w:t xml:space="preserve"> </w:t>
      </w:r>
    </w:p>
    <w:p w14:paraId="614C705C" w14:textId="77777777" w:rsidR="0051703E" w:rsidRDefault="006A7976" w:rsidP="0051703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162E0">
        <w:rPr>
          <w:rFonts w:asciiTheme="minorHAnsi" w:hAnsiTheme="minorHAnsi" w:cstheme="minorHAnsi"/>
          <w:b/>
          <w:sz w:val="28"/>
          <w:szCs w:val="28"/>
        </w:rPr>
        <w:t>Lay Title:</w:t>
      </w:r>
      <w:r w:rsidR="006E0F9A" w:rsidRPr="00F162E0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4DC13F1F" w14:textId="45CCEA7C" w:rsidR="006A7976" w:rsidRDefault="006E0F9A" w:rsidP="0051703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51703E">
        <w:rPr>
          <w:rFonts w:asciiTheme="minorHAnsi" w:hAnsiTheme="minorHAnsi" w:cstheme="minorHAnsi"/>
          <w:color w:val="000000"/>
        </w:rPr>
        <w:t>Case series of incidental abnormal liver function labs that are self-resolving and benig</w:t>
      </w:r>
      <w:r w:rsidR="000F12EA" w:rsidRPr="0051703E">
        <w:rPr>
          <w:rFonts w:asciiTheme="minorHAnsi" w:hAnsiTheme="minorHAnsi" w:cstheme="minorHAnsi"/>
          <w:color w:val="000000"/>
        </w:rPr>
        <w:t>n</w:t>
      </w:r>
    </w:p>
    <w:p w14:paraId="35133471" w14:textId="77777777" w:rsidR="0051703E" w:rsidRPr="0051703E" w:rsidRDefault="0051703E" w:rsidP="0051703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4EA0E0DE" w14:textId="77777777" w:rsidR="0051703E" w:rsidRDefault="0098362B" w:rsidP="0051703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162E0">
        <w:rPr>
          <w:rFonts w:asciiTheme="minorHAnsi" w:hAnsiTheme="minorHAnsi" w:cstheme="minorHAnsi"/>
          <w:b/>
          <w:sz w:val="28"/>
          <w:szCs w:val="28"/>
        </w:rPr>
        <w:t>Authors:</w:t>
      </w:r>
      <w:r w:rsidR="000F12EA" w:rsidRPr="00F162E0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6698E0AB" w14:textId="4C7F670B" w:rsidR="0098362B" w:rsidRDefault="000F12EA" w:rsidP="0051703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51703E">
        <w:rPr>
          <w:rFonts w:asciiTheme="minorHAnsi" w:hAnsiTheme="minorHAnsi" w:cstheme="minorHAnsi"/>
          <w:color w:val="000000"/>
        </w:rPr>
        <w:t xml:space="preserve">Blair </w:t>
      </w:r>
      <w:proofErr w:type="spellStart"/>
      <w:r w:rsidRPr="0051703E">
        <w:rPr>
          <w:rFonts w:asciiTheme="minorHAnsi" w:hAnsiTheme="minorHAnsi" w:cstheme="minorHAnsi"/>
          <w:color w:val="000000"/>
        </w:rPr>
        <w:t>Lenhan</w:t>
      </w:r>
      <w:proofErr w:type="spellEnd"/>
      <w:r w:rsidRPr="0051703E">
        <w:rPr>
          <w:rFonts w:asciiTheme="minorHAnsi" w:hAnsiTheme="minorHAnsi" w:cstheme="minorHAnsi"/>
          <w:color w:val="000000"/>
        </w:rPr>
        <w:t xml:space="preserve"> MD, Katie Kaput DO, HollyAnn Jacobs PharmD, Laurie Leclair MD</w:t>
      </w:r>
    </w:p>
    <w:p w14:paraId="03BE744F" w14:textId="77777777" w:rsidR="0051703E" w:rsidRPr="0051703E" w:rsidRDefault="0051703E" w:rsidP="0051703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14:paraId="78A1E970" w14:textId="77777777" w:rsidR="0051703E" w:rsidRDefault="0098362B" w:rsidP="0051703E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F162E0">
        <w:rPr>
          <w:rFonts w:cstheme="minorHAnsi"/>
          <w:b/>
          <w:sz w:val="28"/>
          <w:szCs w:val="28"/>
        </w:rPr>
        <w:t>Affiliations:</w:t>
      </w:r>
      <w:r w:rsidR="000F12EA" w:rsidRPr="00F162E0">
        <w:rPr>
          <w:rFonts w:cstheme="minorHAnsi"/>
          <w:b/>
          <w:sz w:val="28"/>
          <w:szCs w:val="28"/>
        </w:rPr>
        <w:t xml:space="preserve"> </w:t>
      </w:r>
    </w:p>
    <w:p w14:paraId="11EFFD1B" w14:textId="0CDF969E" w:rsidR="0098362B" w:rsidRPr="0051703E" w:rsidRDefault="000F12EA" w:rsidP="0051703E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51703E">
        <w:rPr>
          <w:rFonts w:cstheme="minorHAnsi"/>
          <w:bCs/>
          <w:sz w:val="24"/>
          <w:szCs w:val="24"/>
        </w:rPr>
        <w:t>University of Utah</w:t>
      </w:r>
    </w:p>
    <w:p w14:paraId="3ECDA763" w14:textId="77777777" w:rsidR="0098362B" w:rsidRPr="0051703E" w:rsidRDefault="0098362B" w:rsidP="0051703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00E65B2" w14:textId="768556CF" w:rsidR="00F162E0" w:rsidRPr="00F162E0" w:rsidRDefault="0098362B" w:rsidP="0051703E">
      <w:pPr>
        <w:spacing w:after="0" w:line="240" w:lineRule="auto"/>
        <w:jc w:val="both"/>
        <w:rPr>
          <w:rFonts w:cstheme="minorHAnsi"/>
          <w:b/>
          <w:i/>
          <w:sz w:val="28"/>
          <w:szCs w:val="28"/>
        </w:rPr>
      </w:pPr>
      <w:r w:rsidRPr="00F162E0">
        <w:rPr>
          <w:rFonts w:cstheme="minorHAnsi"/>
          <w:b/>
          <w:sz w:val="28"/>
          <w:szCs w:val="28"/>
        </w:rPr>
        <w:t>What was your research question?</w:t>
      </w:r>
      <w:r w:rsidR="00540382" w:rsidRPr="00F162E0">
        <w:rPr>
          <w:rFonts w:cstheme="minorHAnsi"/>
          <w:b/>
          <w:sz w:val="28"/>
          <w:szCs w:val="28"/>
        </w:rPr>
        <w:t xml:space="preserve"> </w:t>
      </w:r>
    </w:p>
    <w:p w14:paraId="66A461CC" w14:textId="1AA65912" w:rsidR="000F12EA" w:rsidRPr="0051703E" w:rsidRDefault="000F12EA" w:rsidP="0051703E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51703E">
        <w:rPr>
          <w:rFonts w:cstheme="minorHAnsi"/>
          <w:color w:val="000000"/>
          <w:sz w:val="24"/>
          <w:szCs w:val="24"/>
        </w:rPr>
        <w:t xml:space="preserve">In this case series, we present five adults with cystic fibrosis who had an incidental finding of elevations of alkaline phosphatase, a liver function lab that is associated with the gallbladder and bone. </w:t>
      </w:r>
      <w:r w:rsidR="00427A32" w:rsidRPr="0051703E">
        <w:rPr>
          <w:rFonts w:cstheme="minorHAnsi"/>
          <w:color w:val="000000"/>
          <w:sz w:val="24"/>
          <w:szCs w:val="24"/>
        </w:rPr>
        <w:t>These elevations were isolated, remarkably high – to the order of 4 to 30 times the upper limit of normal – and self-resolved within 3 months without short or long-term health impact.</w:t>
      </w:r>
    </w:p>
    <w:p w14:paraId="4AB59C81" w14:textId="77777777" w:rsidR="0098362B" w:rsidRPr="0051703E" w:rsidRDefault="0098362B" w:rsidP="0051703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2D21517" w14:textId="74603D68" w:rsidR="00540382" w:rsidRPr="00F162E0" w:rsidRDefault="0098362B" w:rsidP="0051703E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F162E0">
        <w:rPr>
          <w:rFonts w:cstheme="minorHAnsi"/>
          <w:b/>
          <w:sz w:val="28"/>
          <w:szCs w:val="28"/>
        </w:rPr>
        <w:t>Why is this important?</w:t>
      </w:r>
      <w:r w:rsidR="00540382" w:rsidRPr="00F162E0">
        <w:rPr>
          <w:rFonts w:cstheme="minorHAnsi"/>
          <w:b/>
          <w:sz w:val="28"/>
          <w:szCs w:val="28"/>
        </w:rPr>
        <w:t xml:space="preserve"> </w:t>
      </w:r>
    </w:p>
    <w:p w14:paraId="5B08D8BD" w14:textId="79CF621F" w:rsidR="0098362B" w:rsidRPr="0051703E" w:rsidRDefault="00F162E0" w:rsidP="0051703E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1703E">
        <w:rPr>
          <w:rFonts w:cstheme="minorHAnsi"/>
          <w:color w:val="000000"/>
          <w:sz w:val="24"/>
          <w:szCs w:val="24"/>
        </w:rPr>
        <w:t>We believe that this abnormality is a benign and self-resolving process that may be incidentally found in people</w:t>
      </w:r>
      <w:r w:rsidR="00F811B5" w:rsidRPr="0051703E">
        <w:rPr>
          <w:rFonts w:cstheme="minorHAnsi"/>
          <w:color w:val="000000"/>
          <w:sz w:val="24"/>
          <w:szCs w:val="24"/>
        </w:rPr>
        <w:t xml:space="preserve"> with cystic fibrosis undergoing routine lab testing</w:t>
      </w:r>
      <w:r w:rsidRPr="0051703E">
        <w:rPr>
          <w:rFonts w:cstheme="minorHAnsi"/>
          <w:color w:val="000000"/>
          <w:sz w:val="24"/>
          <w:szCs w:val="24"/>
        </w:rPr>
        <w:t>. We are presenting our cases to increase awareness and to prevent stress and costly work ups of this benign finding.</w:t>
      </w:r>
    </w:p>
    <w:p w14:paraId="151D1719" w14:textId="77777777" w:rsidR="00F162E0" w:rsidRPr="0051703E" w:rsidRDefault="00F162E0" w:rsidP="0051703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4D34F54" w14:textId="2B20A283" w:rsidR="00E22973" w:rsidRPr="00F162E0" w:rsidRDefault="0098362B" w:rsidP="0051703E">
      <w:pPr>
        <w:spacing w:after="0" w:line="240" w:lineRule="auto"/>
        <w:jc w:val="both"/>
        <w:rPr>
          <w:rFonts w:cstheme="minorHAnsi"/>
          <w:b/>
          <w:i/>
          <w:sz w:val="28"/>
          <w:szCs w:val="28"/>
        </w:rPr>
      </w:pPr>
      <w:r w:rsidRPr="00F162E0">
        <w:rPr>
          <w:rFonts w:cstheme="minorHAnsi"/>
          <w:b/>
          <w:sz w:val="28"/>
          <w:szCs w:val="28"/>
        </w:rPr>
        <w:t>What did you do?</w:t>
      </w:r>
      <w:r w:rsidR="00540382" w:rsidRPr="00F162E0">
        <w:rPr>
          <w:rFonts w:cstheme="minorHAnsi"/>
          <w:b/>
          <w:sz w:val="28"/>
          <w:szCs w:val="28"/>
        </w:rPr>
        <w:t xml:space="preserve"> </w:t>
      </w:r>
    </w:p>
    <w:p w14:paraId="3EE415B9" w14:textId="19664342" w:rsidR="0098362B" w:rsidRPr="0051703E" w:rsidRDefault="00D06097" w:rsidP="0051703E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51703E">
        <w:rPr>
          <w:rFonts w:cstheme="minorHAnsi"/>
          <w:bCs/>
          <w:sz w:val="24"/>
          <w:szCs w:val="24"/>
        </w:rPr>
        <w:t>We reviewed all cases of elevated liver</w:t>
      </w:r>
      <w:r w:rsidR="00427A32" w:rsidRPr="0051703E">
        <w:rPr>
          <w:rFonts w:cstheme="minorHAnsi"/>
          <w:bCs/>
          <w:sz w:val="24"/>
          <w:szCs w:val="24"/>
        </w:rPr>
        <w:t xml:space="preserve"> function</w:t>
      </w:r>
      <w:r w:rsidRPr="0051703E">
        <w:rPr>
          <w:rFonts w:cstheme="minorHAnsi"/>
          <w:bCs/>
          <w:sz w:val="24"/>
          <w:szCs w:val="24"/>
        </w:rPr>
        <w:t xml:space="preserve"> labs in our adult cystic fibrosis population. </w:t>
      </w:r>
      <w:r w:rsidR="000E7D43" w:rsidRPr="0051703E">
        <w:rPr>
          <w:rFonts w:cstheme="minorHAnsi"/>
          <w:bCs/>
          <w:sz w:val="24"/>
          <w:szCs w:val="24"/>
        </w:rPr>
        <w:t xml:space="preserve">We selected cases with isolated and extreme elevations of alkaline phosphatase and presented these cases as a case series. </w:t>
      </w:r>
    </w:p>
    <w:p w14:paraId="582B4BE4" w14:textId="77777777" w:rsidR="00D06097" w:rsidRPr="0051703E" w:rsidRDefault="00D06097" w:rsidP="0051703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84AAFED" w14:textId="1E074C71" w:rsidR="00540382" w:rsidRDefault="0098362B" w:rsidP="0051703E">
      <w:pPr>
        <w:spacing w:after="0" w:line="240" w:lineRule="auto"/>
        <w:jc w:val="both"/>
        <w:rPr>
          <w:rFonts w:cstheme="minorHAnsi"/>
          <w:b/>
          <w:i/>
          <w:sz w:val="28"/>
          <w:szCs w:val="28"/>
        </w:rPr>
      </w:pPr>
      <w:r w:rsidRPr="00F162E0">
        <w:rPr>
          <w:rFonts w:cstheme="minorHAnsi"/>
          <w:b/>
          <w:sz w:val="28"/>
          <w:szCs w:val="28"/>
        </w:rPr>
        <w:t>What did you find?</w:t>
      </w:r>
      <w:r w:rsidR="00540382" w:rsidRPr="00F162E0">
        <w:rPr>
          <w:rFonts w:cstheme="minorHAnsi"/>
          <w:b/>
          <w:sz w:val="28"/>
          <w:szCs w:val="28"/>
        </w:rPr>
        <w:t xml:space="preserve"> </w:t>
      </w:r>
    </w:p>
    <w:p w14:paraId="64EA00A5" w14:textId="7973DDA0" w:rsidR="001E0334" w:rsidRPr="0051703E" w:rsidRDefault="001E0334" w:rsidP="0051703E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 w:rsidRPr="0051703E">
        <w:rPr>
          <w:rFonts w:cstheme="minorHAnsi"/>
          <w:bCs/>
          <w:iCs/>
          <w:sz w:val="24"/>
          <w:szCs w:val="24"/>
        </w:rPr>
        <w:t xml:space="preserve">We found </w:t>
      </w:r>
      <w:r w:rsidR="00C14BA2" w:rsidRPr="0051703E">
        <w:rPr>
          <w:rFonts w:cstheme="minorHAnsi"/>
          <w:bCs/>
          <w:iCs/>
          <w:sz w:val="24"/>
          <w:szCs w:val="24"/>
        </w:rPr>
        <w:t xml:space="preserve">five adult patients with isolated </w:t>
      </w:r>
      <w:r w:rsidR="00BF1228" w:rsidRPr="0051703E">
        <w:rPr>
          <w:rFonts w:cstheme="minorHAnsi"/>
          <w:bCs/>
          <w:iCs/>
          <w:sz w:val="24"/>
          <w:szCs w:val="24"/>
        </w:rPr>
        <w:t xml:space="preserve">and severe elevations of alkaline phosphatase. </w:t>
      </w:r>
      <w:r w:rsidR="00BF1228" w:rsidRPr="0051703E">
        <w:rPr>
          <w:rFonts w:cstheme="minorHAnsi"/>
          <w:color w:val="000000"/>
          <w:sz w:val="24"/>
          <w:szCs w:val="24"/>
        </w:rPr>
        <w:t>These elevations self-resolved within 3 months without short or long-term health impact.</w:t>
      </w:r>
      <w:r w:rsidR="005068EB" w:rsidRPr="0051703E">
        <w:rPr>
          <w:rFonts w:cstheme="minorHAnsi"/>
          <w:bCs/>
          <w:iCs/>
          <w:sz w:val="24"/>
          <w:szCs w:val="24"/>
        </w:rPr>
        <w:t xml:space="preserve"> </w:t>
      </w:r>
    </w:p>
    <w:p w14:paraId="6FD16F68" w14:textId="77777777" w:rsidR="0098362B" w:rsidRPr="0051703E" w:rsidRDefault="0098362B" w:rsidP="0051703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3103A36" w14:textId="190C3E28" w:rsidR="00540382" w:rsidRDefault="0098362B" w:rsidP="0051703E">
      <w:pPr>
        <w:spacing w:after="0" w:line="240" w:lineRule="auto"/>
        <w:jc w:val="both"/>
        <w:rPr>
          <w:rFonts w:cstheme="minorHAnsi"/>
          <w:b/>
          <w:i/>
          <w:sz w:val="28"/>
          <w:szCs w:val="28"/>
        </w:rPr>
      </w:pPr>
      <w:r w:rsidRPr="00F162E0">
        <w:rPr>
          <w:rFonts w:cstheme="minorHAnsi"/>
          <w:b/>
          <w:sz w:val="28"/>
          <w:szCs w:val="28"/>
        </w:rPr>
        <w:t>What does this mean and reasons for caution?</w:t>
      </w:r>
      <w:r w:rsidR="00540382" w:rsidRPr="00F162E0">
        <w:rPr>
          <w:rFonts w:cstheme="minorHAnsi"/>
          <w:b/>
          <w:sz w:val="28"/>
          <w:szCs w:val="28"/>
        </w:rPr>
        <w:t xml:space="preserve"> </w:t>
      </w:r>
    </w:p>
    <w:p w14:paraId="3A02CA83" w14:textId="5CF550DD" w:rsidR="00BF1228" w:rsidRPr="0051703E" w:rsidRDefault="00BF1228" w:rsidP="0051703E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1703E">
        <w:rPr>
          <w:rFonts w:cstheme="minorHAnsi"/>
          <w:color w:val="000000"/>
          <w:sz w:val="24"/>
          <w:szCs w:val="24"/>
        </w:rPr>
        <w:lastRenderedPageBreak/>
        <w:t>We believe that this abnormality is a benign and self-resolving process that may be incidentally found in people with cystic fibrosis undergoing routine lab testing.</w:t>
      </w:r>
      <w:r w:rsidR="00B96878" w:rsidRPr="0051703E">
        <w:rPr>
          <w:rFonts w:cstheme="minorHAnsi"/>
          <w:color w:val="000000"/>
          <w:sz w:val="24"/>
          <w:szCs w:val="24"/>
        </w:rPr>
        <w:t xml:space="preserve"> We are presenting our cases to increase awareness - for providers, patients, and patient families - and to prevent stress </w:t>
      </w:r>
      <w:proofErr w:type="gramStart"/>
      <w:r w:rsidR="00B96878" w:rsidRPr="0051703E">
        <w:rPr>
          <w:rFonts w:cstheme="minorHAnsi"/>
          <w:color w:val="000000"/>
          <w:sz w:val="24"/>
          <w:szCs w:val="24"/>
        </w:rPr>
        <w:t xml:space="preserve">and </w:t>
      </w:r>
      <w:r w:rsidR="0017111C" w:rsidRPr="0051703E">
        <w:rPr>
          <w:rFonts w:cstheme="minorHAnsi"/>
          <w:color w:val="000000"/>
          <w:sz w:val="24"/>
          <w:szCs w:val="24"/>
        </w:rPr>
        <w:t xml:space="preserve"> unnecessary</w:t>
      </w:r>
      <w:proofErr w:type="gramEnd"/>
      <w:r w:rsidR="0017111C" w:rsidRPr="0051703E">
        <w:rPr>
          <w:rFonts w:cstheme="minorHAnsi"/>
          <w:color w:val="000000"/>
          <w:sz w:val="24"/>
          <w:szCs w:val="24"/>
        </w:rPr>
        <w:t xml:space="preserve"> </w:t>
      </w:r>
      <w:r w:rsidR="00B96878" w:rsidRPr="0051703E">
        <w:rPr>
          <w:rFonts w:cstheme="minorHAnsi"/>
          <w:color w:val="000000"/>
          <w:sz w:val="24"/>
          <w:szCs w:val="24"/>
        </w:rPr>
        <w:t>costly work ups of this benign finding.</w:t>
      </w:r>
    </w:p>
    <w:p w14:paraId="6B52BD1B" w14:textId="77777777" w:rsidR="0098362B" w:rsidRPr="0051703E" w:rsidRDefault="0098362B" w:rsidP="0051703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35AB057" w14:textId="05B9335E" w:rsidR="00540382" w:rsidRPr="00F162E0" w:rsidRDefault="0098362B" w:rsidP="0051703E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F162E0">
        <w:rPr>
          <w:rFonts w:cstheme="minorHAnsi"/>
          <w:b/>
          <w:sz w:val="28"/>
          <w:szCs w:val="28"/>
        </w:rPr>
        <w:t>What’s next?</w:t>
      </w:r>
      <w:r w:rsidR="00540382" w:rsidRPr="00F162E0">
        <w:rPr>
          <w:rFonts w:cstheme="minorHAnsi"/>
          <w:b/>
          <w:sz w:val="28"/>
          <w:szCs w:val="28"/>
        </w:rPr>
        <w:t xml:space="preserve"> </w:t>
      </w:r>
    </w:p>
    <w:p w14:paraId="7FC0C7DC" w14:textId="59F288FC" w:rsidR="00540382" w:rsidRDefault="0017111C" w:rsidP="0051703E">
      <w:pPr>
        <w:spacing w:after="0" w:line="240" w:lineRule="auto"/>
        <w:jc w:val="both"/>
        <w:rPr>
          <w:rFonts w:cstheme="minorHAnsi"/>
          <w:bCs/>
          <w:sz w:val="24"/>
          <w:szCs w:val="28"/>
        </w:rPr>
      </w:pPr>
      <w:r w:rsidRPr="0051703E">
        <w:rPr>
          <w:rFonts w:cstheme="minorHAnsi"/>
          <w:bCs/>
          <w:sz w:val="24"/>
          <w:szCs w:val="28"/>
        </w:rPr>
        <w:t xml:space="preserve">Though publishing our case series, we </w:t>
      </w:r>
      <w:r w:rsidR="00444AC3" w:rsidRPr="0051703E">
        <w:rPr>
          <w:rFonts w:cstheme="minorHAnsi"/>
          <w:bCs/>
          <w:sz w:val="24"/>
          <w:szCs w:val="28"/>
        </w:rPr>
        <w:t>hope to hear from</w:t>
      </w:r>
      <w:r w:rsidR="00771E51" w:rsidRPr="0051703E">
        <w:rPr>
          <w:rFonts w:cstheme="minorHAnsi"/>
          <w:bCs/>
          <w:sz w:val="24"/>
          <w:szCs w:val="28"/>
        </w:rPr>
        <w:t xml:space="preserve"> patients and other </w:t>
      </w:r>
      <w:proofErr w:type="spellStart"/>
      <w:r w:rsidR="00771E51" w:rsidRPr="0051703E">
        <w:rPr>
          <w:rFonts w:cstheme="minorHAnsi"/>
          <w:bCs/>
          <w:sz w:val="24"/>
          <w:szCs w:val="28"/>
        </w:rPr>
        <w:t>centers</w:t>
      </w:r>
      <w:proofErr w:type="spellEnd"/>
      <w:r w:rsidR="00444AC3" w:rsidRPr="0051703E">
        <w:rPr>
          <w:rFonts w:cstheme="minorHAnsi"/>
          <w:bCs/>
          <w:sz w:val="24"/>
          <w:szCs w:val="28"/>
        </w:rPr>
        <w:t xml:space="preserve"> if this is a finding that is being seen </w:t>
      </w:r>
      <w:r w:rsidR="00771E51" w:rsidRPr="0051703E">
        <w:rPr>
          <w:rFonts w:cstheme="minorHAnsi"/>
          <w:bCs/>
          <w:sz w:val="24"/>
          <w:szCs w:val="28"/>
        </w:rPr>
        <w:t xml:space="preserve">elsewhere and if additional guidelines are needed to acknowledge these incidental findings. </w:t>
      </w:r>
    </w:p>
    <w:p w14:paraId="3F450B80" w14:textId="77777777" w:rsidR="00195078" w:rsidRDefault="00195078" w:rsidP="0051703E">
      <w:pPr>
        <w:spacing w:after="0" w:line="240" w:lineRule="auto"/>
        <w:jc w:val="both"/>
        <w:rPr>
          <w:rFonts w:cstheme="minorHAnsi"/>
          <w:bCs/>
          <w:sz w:val="24"/>
          <w:szCs w:val="28"/>
        </w:rPr>
      </w:pPr>
    </w:p>
    <w:p w14:paraId="148EABC5" w14:textId="3F7249A1" w:rsidR="00195078" w:rsidRPr="00195078" w:rsidRDefault="00195078" w:rsidP="0051703E">
      <w:pPr>
        <w:spacing w:after="0" w:line="240" w:lineRule="auto"/>
        <w:jc w:val="both"/>
        <w:rPr>
          <w:rFonts w:cstheme="minorHAnsi"/>
          <w:b/>
          <w:sz w:val="28"/>
          <w:szCs w:val="32"/>
        </w:rPr>
      </w:pPr>
      <w:r w:rsidRPr="00195078">
        <w:rPr>
          <w:rFonts w:cstheme="minorHAnsi"/>
          <w:b/>
          <w:sz w:val="28"/>
          <w:szCs w:val="32"/>
        </w:rPr>
        <w:t>Original manuscript citation in PubMed</w:t>
      </w:r>
    </w:p>
    <w:p w14:paraId="1D8C3C72" w14:textId="62849FAD" w:rsidR="00195078" w:rsidRDefault="00195078" w:rsidP="0051703E">
      <w:pPr>
        <w:spacing w:after="0" w:line="240" w:lineRule="auto"/>
        <w:jc w:val="both"/>
        <w:rPr>
          <w:rFonts w:cstheme="minorHAnsi"/>
          <w:bCs/>
          <w:sz w:val="24"/>
          <w:szCs w:val="28"/>
        </w:rPr>
      </w:pPr>
      <w:hyperlink r:id="rId6" w:history="1">
        <w:r w:rsidRPr="003F338F">
          <w:rPr>
            <w:rStyle w:val="Hyperlink"/>
            <w:rFonts w:cstheme="minorHAnsi"/>
            <w:bCs/>
            <w:sz w:val="24"/>
            <w:szCs w:val="28"/>
          </w:rPr>
          <w:t>https://pubmed.ncbi.nlm.nih.gov/40619329/</w:t>
        </w:r>
      </w:hyperlink>
    </w:p>
    <w:p w14:paraId="69766EE3" w14:textId="77777777" w:rsidR="00195078" w:rsidRPr="0051703E" w:rsidRDefault="00195078" w:rsidP="0051703E">
      <w:pPr>
        <w:spacing w:after="0" w:line="240" w:lineRule="auto"/>
        <w:jc w:val="both"/>
        <w:rPr>
          <w:rFonts w:cstheme="minorHAnsi"/>
          <w:bCs/>
          <w:sz w:val="24"/>
          <w:szCs w:val="28"/>
        </w:rPr>
      </w:pPr>
    </w:p>
    <w:sectPr w:rsidR="00195078" w:rsidRPr="005170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6B7F4" w14:textId="77777777" w:rsidR="001B0A75" w:rsidRDefault="001B0A75" w:rsidP="008B1278">
      <w:pPr>
        <w:spacing w:after="0" w:line="240" w:lineRule="auto"/>
      </w:pPr>
      <w:r>
        <w:separator/>
      </w:r>
    </w:p>
  </w:endnote>
  <w:endnote w:type="continuationSeparator" w:id="0">
    <w:p w14:paraId="5462AE65" w14:textId="77777777" w:rsidR="001B0A75" w:rsidRDefault="001B0A75" w:rsidP="008B1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287E2" w14:textId="77777777" w:rsidR="008B1278" w:rsidRDefault="008B12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3ECC9" w14:textId="77777777" w:rsidR="00D36FED" w:rsidRDefault="00717EB1">
    <w:pPr>
      <w:pStyle w:val="Footer"/>
    </w:pPr>
    <w:r>
      <w:rPr>
        <w:rFonts w:ascii="Palatino Linotype" w:hAnsi="Palatino Linotype"/>
        <w:b/>
        <w:sz w:val="40"/>
        <w:szCs w:val="40"/>
      </w:rPr>
      <w:ptab w:relativeTo="margin" w:alignment="right" w:leader="none"/>
    </w:r>
    <w:r w:rsidR="00D36FED">
      <w:rPr>
        <w:rFonts w:ascii="Palatino Linotype" w:hAnsi="Palatino Linotype"/>
        <w:b/>
        <w:sz w:val="40"/>
        <w:szCs w:val="40"/>
      </w:rPr>
      <w:ptab w:relativeTo="margin" w:alignment="center" w:leader="none"/>
    </w:r>
    <w:r w:rsidRPr="00717EB1">
      <w:rPr>
        <w:rFonts w:ascii="Palatino Linotype" w:hAnsi="Palatino Linotype"/>
        <w:b/>
        <w:sz w:val="40"/>
        <w:szCs w:val="40"/>
      </w:rPr>
      <w:t>Cystic Fibrosis Research News</w:t>
    </w:r>
    <w:r>
      <w:t xml:space="preserve">  </w:t>
    </w:r>
  </w:p>
  <w:p w14:paraId="44CFC92A" w14:textId="77777777" w:rsidR="00717EB1" w:rsidRDefault="00D36FED">
    <w:pPr>
      <w:pStyle w:val="Footer"/>
    </w:pPr>
    <w:r>
      <w:ptab w:relativeTo="margin" w:alignment="center" w:leader="none"/>
    </w:r>
    <w:hyperlink r:id="rId1" w:history="1">
      <w:r w:rsidR="00717EB1" w:rsidRPr="0085653A">
        <w:rPr>
          <w:rStyle w:val="Hyperlink"/>
        </w:rPr>
        <w:t>cfresearchnews@gmail.com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774F" w14:textId="77777777" w:rsidR="008B1278" w:rsidRDefault="008B12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55A6E" w14:textId="77777777" w:rsidR="001B0A75" w:rsidRDefault="001B0A75" w:rsidP="008B1278">
      <w:pPr>
        <w:spacing w:after="0" w:line="240" w:lineRule="auto"/>
      </w:pPr>
      <w:r>
        <w:separator/>
      </w:r>
    </w:p>
  </w:footnote>
  <w:footnote w:type="continuationSeparator" w:id="0">
    <w:p w14:paraId="46AEA10B" w14:textId="77777777" w:rsidR="001B0A75" w:rsidRDefault="001B0A75" w:rsidP="008B1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28BA" w14:textId="77777777" w:rsidR="008B1278" w:rsidRDefault="008B12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28542" w14:textId="77777777" w:rsidR="008B1278" w:rsidRDefault="008B1278">
    <w:pPr>
      <w:pStyle w:val="Header"/>
    </w:pPr>
    <w:r>
      <w:t xml:space="preserve"> </w:t>
    </w:r>
    <w:r>
      <w:rPr>
        <w:noProof/>
        <w:lang w:eastAsia="en-AU"/>
      </w:rPr>
      <w:drawing>
        <wp:inline distT="0" distB="0" distL="0" distR="0" wp14:anchorId="3761F59D" wp14:editId="441865FF">
          <wp:extent cx="2237426" cy="99983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c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426" cy="999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eastAsia="en-AU"/>
      </w:rPr>
      <w:drawing>
        <wp:inline distT="0" distB="0" distL="0" distR="0" wp14:anchorId="770DB8EE" wp14:editId="647C85BC">
          <wp:extent cx="2695575" cy="97899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cf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8563" cy="983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5F201F" w14:textId="77777777" w:rsidR="008B1278" w:rsidRDefault="008B1278">
    <w:pPr>
      <w:pStyle w:val="Header"/>
    </w:pPr>
  </w:p>
  <w:p w14:paraId="3D603BB9" w14:textId="77777777" w:rsidR="008B1278" w:rsidRDefault="008B1278">
    <w:pPr>
      <w:pStyle w:val="Header"/>
    </w:pPr>
  </w:p>
  <w:p w14:paraId="2FE008B7" w14:textId="77777777" w:rsidR="008B1278" w:rsidRPr="00717EB1" w:rsidRDefault="00717EB1" w:rsidP="00717EB1">
    <w:pPr>
      <w:pStyle w:val="Header"/>
      <w:jc w:val="center"/>
      <w:rPr>
        <w:rFonts w:ascii="Palatino Linotype" w:hAnsi="Palatino Linotype"/>
        <w:b/>
        <w:sz w:val="56"/>
        <w:szCs w:val="56"/>
      </w:rPr>
    </w:pPr>
    <w:r w:rsidRPr="00717EB1">
      <w:rPr>
        <w:rFonts w:ascii="Palatino Linotype" w:hAnsi="Palatino Linotype"/>
        <w:b/>
        <w:sz w:val="56"/>
        <w:szCs w:val="56"/>
      </w:rPr>
      <w:t>Cystic Fibrosis Research News</w:t>
    </w:r>
  </w:p>
  <w:p w14:paraId="40BB2C86" w14:textId="77777777" w:rsidR="008B1278" w:rsidRDefault="008B12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E11FB" w14:textId="77777777" w:rsidR="008B1278" w:rsidRDefault="008B12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82"/>
    <w:rsid w:val="000E7D43"/>
    <w:rsid w:val="000F12EA"/>
    <w:rsid w:val="000F572B"/>
    <w:rsid w:val="00156404"/>
    <w:rsid w:val="0017111C"/>
    <w:rsid w:val="00195078"/>
    <w:rsid w:val="001B0A75"/>
    <w:rsid w:val="001E0334"/>
    <w:rsid w:val="00257E89"/>
    <w:rsid w:val="002C027D"/>
    <w:rsid w:val="00427A32"/>
    <w:rsid w:val="00444AC3"/>
    <w:rsid w:val="0049290B"/>
    <w:rsid w:val="005068EB"/>
    <w:rsid w:val="0051703E"/>
    <w:rsid w:val="00540382"/>
    <w:rsid w:val="005403A4"/>
    <w:rsid w:val="00544B56"/>
    <w:rsid w:val="00570458"/>
    <w:rsid w:val="006A7976"/>
    <w:rsid w:val="006E0F9A"/>
    <w:rsid w:val="00717EB1"/>
    <w:rsid w:val="00771E51"/>
    <w:rsid w:val="007877D8"/>
    <w:rsid w:val="007C34C3"/>
    <w:rsid w:val="008576D6"/>
    <w:rsid w:val="008B1278"/>
    <w:rsid w:val="0098362B"/>
    <w:rsid w:val="009F626C"/>
    <w:rsid w:val="00AB091E"/>
    <w:rsid w:val="00B96878"/>
    <w:rsid w:val="00BF1228"/>
    <w:rsid w:val="00C14BA2"/>
    <w:rsid w:val="00C14C25"/>
    <w:rsid w:val="00C56D62"/>
    <w:rsid w:val="00CF30A7"/>
    <w:rsid w:val="00D06097"/>
    <w:rsid w:val="00D36FED"/>
    <w:rsid w:val="00DE5E32"/>
    <w:rsid w:val="00E22973"/>
    <w:rsid w:val="00F162E0"/>
    <w:rsid w:val="00F811B5"/>
    <w:rsid w:val="00FC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B9BDF"/>
  <w15:docId w15:val="{ECC78DC4-3791-42EF-8DC1-7501B3BB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278"/>
  </w:style>
  <w:style w:type="paragraph" w:styleId="Footer">
    <w:name w:val="footer"/>
    <w:basedOn w:val="Normal"/>
    <w:link w:val="FooterChar"/>
    <w:uiPriority w:val="99"/>
    <w:unhideWhenUsed/>
    <w:rsid w:val="008B1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278"/>
  </w:style>
  <w:style w:type="paragraph" w:styleId="BalloonText">
    <w:name w:val="Balloon Text"/>
    <w:basedOn w:val="Normal"/>
    <w:link w:val="BalloonTextChar"/>
    <w:uiPriority w:val="99"/>
    <w:semiHidden/>
    <w:unhideWhenUsed/>
    <w:rsid w:val="008B1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2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7EB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E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95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5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med.ncbi.nlm.nih.gov/40619329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fresearchnews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F%20RESEARCH%20NEWS\emails%20and%20proforma%20for%20authors\letterhead_ques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letterhead_questions</Template>
  <TotalTime>2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QIMR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CFRN</dc:creator>
  <cp:lastModifiedBy>CFRN</cp:lastModifiedBy>
  <cp:revision>2</cp:revision>
  <dcterms:created xsi:type="dcterms:W3CDTF">2025-09-07T08:01:00Z</dcterms:created>
  <dcterms:modified xsi:type="dcterms:W3CDTF">2025-09-07T08:01:00Z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2025-08-24T06:19:32Z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b15fa7b1-0c54-4b9f-b8ff-9a54ff97fc14</vt:lpwstr>
  </property>
  <property fmtid="{D5CDD505-2E9C-101B-9397-08002B2CF9AE}" pid="8" name="MSIP_Label_0f488380-630a-4f55-a077-a19445e3f360_ContentBits">
    <vt:lpwstr>0</vt:lpwstr>
  </property>
  <property fmtid="{D5CDD505-2E9C-101B-9397-08002B2CF9AE}" pid="9" name="MSIP_Label_0f488380-630a-4f55-a077-a19445e3f360_Tag">
    <vt:lpwstr>10, 3, 0, 1</vt:lpwstr>
  </property>
</Properties>
</file>