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BDB3C" w14:textId="512474B9" w:rsidR="00720429" w:rsidRDefault="0098362B" w:rsidP="00FB0AE0">
      <w:pPr>
        <w:spacing w:after="0" w:line="240" w:lineRule="auto"/>
        <w:jc w:val="both"/>
        <w:rPr>
          <w:lang w:val="en-US"/>
        </w:rPr>
      </w:pPr>
      <w:r w:rsidRPr="0098362B">
        <w:rPr>
          <w:b/>
          <w:sz w:val="28"/>
          <w:szCs w:val="28"/>
        </w:rPr>
        <w:t>Title:</w:t>
      </w:r>
      <w:r w:rsidR="00720429">
        <w:rPr>
          <w:b/>
          <w:sz w:val="28"/>
          <w:szCs w:val="28"/>
        </w:rPr>
        <w:t xml:space="preserve"> </w:t>
      </w:r>
    </w:p>
    <w:p w14:paraId="7F9C1D9A" w14:textId="772E2039" w:rsidR="00720429" w:rsidRDefault="00720429" w:rsidP="00FB0AE0">
      <w:pPr>
        <w:spacing w:after="0" w:line="240" w:lineRule="auto"/>
        <w:jc w:val="both"/>
        <w:rPr>
          <w:sz w:val="24"/>
          <w:szCs w:val="24"/>
          <w:lang w:val="en-US"/>
        </w:rPr>
      </w:pPr>
      <w:r w:rsidRPr="00FB0AE0">
        <w:rPr>
          <w:sz w:val="24"/>
          <w:szCs w:val="24"/>
          <w:lang w:val="en-US"/>
        </w:rPr>
        <w:t>Air travel and cystic fibrosis: An algorithm to assess the risk of In-Flight</w:t>
      </w:r>
      <w:r w:rsidR="00C34D19" w:rsidRPr="00FB0AE0">
        <w:rPr>
          <w:sz w:val="24"/>
          <w:szCs w:val="24"/>
          <w:lang w:val="en-US"/>
        </w:rPr>
        <w:t xml:space="preserve"> </w:t>
      </w:r>
      <w:r w:rsidR="001519F4" w:rsidRPr="00FB0AE0">
        <w:rPr>
          <w:sz w:val="24"/>
          <w:szCs w:val="24"/>
          <w:lang w:val="en-US"/>
        </w:rPr>
        <w:t>h</w:t>
      </w:r>
      <w:r w:rsidR="00C34D19" w:rsidRPr="00FB0AE0">
        <w:rPr>
          <w:sz w:val="24"/>
          <w:szCs w:val="24"/>
          <w:lang w:val="en-US"/>
        </w:rPr>
        <w:t>ypoxemia</w:t>
      </w:r>
    </w:p>
    <w:p w14:paraId="75E6FE7C" w14:textId="77777777" w:rsidR="00FB0AE0" w:rsidRPr="00FB0AE0" w:rsidRDefault="00FB0AE0" w:rsidP="00FB0AE0">
      <w:pPr>
        <w:spacing w:after="0" w:line="240" w:lineRule="auto"/>
        <w:jc w:val="both"/>
        <w:rPr>
          <w:sz w:val="24"/>
          <w:szCs w:val="24"/>
          <w:lang w:val="en-US"/>
        </w:rPr>
      </w:pPr>
    </w:p>
    <w:p w14:paraId="2497F5BD" w14:textId="27B2862E" w:rsidR="00720429" w:rsidRDefault="006A7976" w:rsidP="00FB0AE0">
      <w:pPr>
        <w:spacing w:after="0" w:line="240" w:lineRule="auto"/>
        <w:jc w:val="both"/>
      </w:pPr>
      <w:r>
        <w:rPr>
          <w:b/>
          <w:sz w:val="28"/>
          <w:szCs w:val="28"/>
        </w:rPr>
        <w:t>Lay Title:</w:t>
      </w:r>
      <w:r w:rsidR="00720429" w:rsidRPr="00720429">
        <w:t xml:space="preserve"> </w:t>
      </w:r>
    </w:p>
    <w:p w14:paraId="6C9EEB37" w14:textId="77777777" w:rsidR="00720429" w:rsidRDefault="00720429" w:rsidP="00FB0AE0">
      <w:pPr>
        <w:spacing w:after="0" w:line="240" w:lineRule="auto"/>
        <w:jc w:val="both"/>
        <w:rPr>
          <w:sz w:val="24"/>
          <w:szCs w:val="24"/>
          <w:lang w:val="en-US"/>
        </w:rPr>
      </w:pPr>
      <w:r w:rsidRPr="00FB0AE0">
        <w:rPr>
          <w:sz w:val="24"/>
          <w:szCs w:val="24"/>
          <w:lang w:val="en-US"/>
        </w:rPr>
        <w:t>Flying with Cystic Fibrosis: A Simple Tool to Assess Fitness for Air Travel</w:t>
      </w:r>
    </w:p>
    <w:p w14:paraId="41DD7B8D" w14:textId="77777777" w:rsidR="00FB0AE0" w:rsidRDefault="00FB0AE0" w:rsidP="00FB0AE0">
      <w:pPr>
        <w:spacing w:after="0" w:line="240" w:lineRule="auto"/>
        <w:jc w:val="both"/>
        <w:rPr>
          <w:lang w:val="en-US"/>
        </w:rPr>
      </w:pPr>
    </w:p>
    <w:p w14:paraId="4FED8875" w14:textId="51BDAD58" w:rsidR="0098362B" w:rsidRDefault="0098362B" w:rsidP="00FB0AE0">
      <w:pPr>
        <w:spacing w:after="0" w:line="240" w:lineRule="auto"/>
        <w:jc w:val="both"/>
        <w:rPr>
          <w:b/>
          <w:sz w:val="28"/>
          <w:szCs w:val="28"/>
        </w:rPr>
      </w:pPr>
      <w:r w:rsidRPr="0098362B">
        <w:rPr>
          <w:b/>
          <w:sz w:val="28"/>
          <w:szCs w:val="28"/>
        </w:rPr>
        <w:t>Authors:</w:t>
      </w:r>
    </w:p>
    <w:p w14:paraId="3857C6AD" w14:textId="77777777" w:rsidR="00720429" w:rsidRPr="00FB0AE0" w:rsidRDefault="00720429" w:rsidP="00FB0AE0">
      <w:pPr>
        <w:spacing w:after="0" w:line="240" w:lineRule="auto"/>
        <w:jc w:val="both"/>
        <w:rPr>
          <w:sz w:val="24"/>
          <w:szCs w:val="24"/>
          <w:lang w:val="en-US"/>
        </w:rPr>
      </w:pPr>
      <w:r w:rsidRPr="00FB0AE0">
        <w:rPr>
          <w:sz w:val="24"/>
          <w:szCs w:val="24"/>
          <w:lang w:val="en-US"/>
        </w:rPr>
        <w:t>A. Akerø(a), E. Edvardsen(a), P.L. Finstad(</w:t>
      </w:r>
      <w:proofErr w:type="spellStart"/>
      <w:proofErr w:type="gramStart"/>
      <w:r w:rsidRPr="00FB0AE0">
        <w:rPr>
          <w:sz w:val="24"/>
          <w:szCs w:val="24"/>
          <w:lang w:val="en-US"/>
        </w:rPr>
        <w:t>a,b</w:t>
      </w:r>
      <w:proofErr w:type="spellEnd"/>
      <w:proofErr w:type="gramEnd"/>
      <w:r w:rsidRPr="00FB0AE0">
        <w:rPr>
          <w:sz w:val="24"/>
          <w:szCs w:val="24"/>
          <w:lang w:val="en-US"/>
        </w:rPr>
        <w:t xml:space="preserve">), B. Skrede(a), M. </w:t>
      </w:r>
      <w:proofErr w:type="spellStart"/>
      <w:r w:rsidRPr="00FB0AE0">
        <w:rPr>
          <w:sz w:val="24"/>
          <w:szCs w:val="24"/>
          <w:lang w:val="en-US"/>
        </w:rPr>
        <w:t>Østerhaug</w:t>
      </w:r>
      <w:proofErr w:type="spellEnd"/>
      <w:r w:rsidRPr="00FB0AE0">
        <w:rPr>
          <w:sz w:val="24"/>
          <w:szCs w:val="24"/>
          <w:lang w:val="en-US"/>
        </w:rPr>
        <w:t>(a), S. Backman(b),</w:t>
      </w:r>
    </w:p>
    <w:p w14:paraId="03664215" w14:textId="77777777" w:rsidR="00FB0AE0" w:rsidRDefault="00720429" w:rsidP="00FB0AE0">
      <w:pPr>
        <w:spacing w:after="0" w:line="240" w:lineRule="auto"/>
        <w:jc w:val="both"/>
        <w:rPr>
          <w:sz w:val="24"/>
          <w:szCs w:val="24"/>
          <w:lang w:val="nb-NO"/>
        </w:rPr>
      </w:pPr>
      <w:r w:rsidRPr="00FB0AE0">
        <w:rPr>
          <w:sz w:val="24"/>
          <w:szCs w:val="24"/>
          <w:lang w:val="nb-NO"/>
        </w:rPr>
        <w:t xml:space="preserve">A. Edvardsen(c), O.H. Skjønsberg(a,d) </w:t>
      </w:r>
    </w:p>
    <w:p w14:paraId="1A6DA33B" w14:textId="68D9B79F" w:rsidR="00720429" w:rsidRPr="00FB0AE0" w:rsidRDefault="00720429" w:rsidP="00FB0AE0">
      <w:pPr>
        <w:spacing w:after="0" w:line="240" w:lineRule="auto"/>
        <w:jc w:val="both"/>
        <w:rPr>
          <w:sz w:val="24"/>
          <w:szCs w:val="24"/>
          <w:lang w:val="nb-NO"/>
        </w:rPr>
      </w:pPr>
      <w:r w:rsidRPr="00FB0AE0">
        <w:rPr>
          <w:sz w:val="24"/>
          <w:szCs w:val="24"/>
          <w:lang w:val="nb-NO"/>
        </w:rPr>
        <w:t xml:space="preserve">   </w:t>
      </w:r>
    </w:p>
    <w:p w14:paraId="11EFFD1B" w14:textId="7B1BD3BD" w:rsidR="0098362B" w:rsidRDefault="0098362B" w:rsidP="00FB0AE0">
      <w:pPr>
        <w:spacing w:after="0" w:line="240" w:lineRule="auto"/>
        <w:jc w:val="both"/>
        <w:rPr>
          <w:b/>
          <w:sz w:val="28"/>
          <w:szCs w:val="28"/>
        </w:rPr>
      </w:pPr>
      <w:r w:rsidRPr="0098362B">
        <w:rPr>
          <w:b/>
          <w:sz w:val="28"/>
          <w:szCs w:val="28"/>
        </w:rPr>
        <w:t>Affiliations:</w:t>
      </w:r>
    </w:p>
    <w:p w14:paraId="70CD9FC1" w14:textId="77777777" w:rsidR="00720429" w:rsidRPr="00FB0AE0" w:rsidRDefault="00720429" w:rsidP="00FB0AE0">
      <w:pPr>
        <w:spacing w:after="0" w:line="240" w:lineRule="auto"/>
        <w:jc w:val="both"/>
        <w:rPr>
          <w:sz w:val="24"/>
          <w:szCs w:val="24"/>
          <w:lang w:val="en-US"/>
        </w:rPr>
      </w:pPr>
      <w:r w:rsidRPr="00FB0AE0">
        <w:rPr>
          <w:sz w:val="24"/>
          <w:szCs w:val="24"/>
          <w:lang w:val="en-US"/>
        </w:rPr>
        <w:t xml:space="preserve">a Department of Pulmonary Medicine, Oslo University Hospital </w:t>
      </w:r>
      <w:proofErr w:type="spellStart"/>
      <w:r w:rsidRPr="00FB0AE0">
        <w:rPr>
          <w:sz w:val="24"/>
          <w:szCs w:val="24"/>
          <w:lang w:val="en-US"/>
        </w:rPr>
        <w:t>Ullevål</w:t>
      </w:r>
      <w:proofErr w:type="spellEnd"/>
      <w:r w:rsidRPr="00FB0AE0">
        <w:rPr>
          <w:sz w:val="24"/>
          <w:szCs w:val="24"/>
          <w:lang w:val="en-US"/>
        </w:rPr>
        <w:t>, Oslo, Norway</w:t>
      </w:r>
    </w:p>
    <w:p w14:paraId="1B7691B9" w14:textId="77777777" w:rsidR="00720429" w:rsidRPr="00FB0AE0" w:rsidRDefault="00720429" w:rsidP="00FB0AE0">
      <w:pPr>
        <w:spacing w:after="0" w:line="240" w:lineRule="auto"/>
        <w:jc w:val="both"/>
        <w:rPr>
          <w:sz w:val="24"/>
          <w:szCs w:val="24"/>
          <w:lang w:val="en-US"/>
        </w:rPr>
      </w:pPr>
      <w:r w:rsidRPr="00FB0AE0">
        <w:rPr>
          <w:sz w:val="24"/>
          <w:szCs w:val="24"/>
          <w:lang w:val="en-US"/>
        </w:rPr>
        <w:t>b Norwegian Resource Centre for Cystic Fibrosis, Oslo, Norway</w:t>
      </w:r>
    </w:p>
    <w:p w14:paraId="2EC11B2F" w14:textId="77777777" w:rsidR="00720429" w:rsidRPr="00FB0AE0" w:rsidRDefault="00720429" w:rsidP="00FB0AE0">
      <w:pPr>
        <w:spacing w:after="0" w:line="240" w:lineRule="auto"/>
        <w:jc w:val="both"/>
        <w:rPr>
          <w:sz w:val="24"/>
          <w:szCs w:val="24"/>
          <w:lang w:val="en-US"/>
        </w:rPr>
      </w:pPr>
      <w:r w:rsidRPr="00FB0AE0">
        <w:rPr>
          <w:sz w:val="24"/>
          <w:szCs w:val="24"/>
          <w:lang w:val="en-US"/>
        </w:rPr>
        <w:t xml:space="preserve">c Department of Pulmonary Medicine, </w:t>
      </w:r>
      <w:proofErr w:type="spellStart"/>
      <w:r w:rsidRPr="00FB0AE0">
        <w:rPr>
          <w:sz w:val="24"/>
          <w:szCs w:val="24"/>
          <w:lang w:val="en-US"/>
        </w:rPr>
        <w:t>Akershus</w:t>
      </w:r>
      <w:proofErr w:type="spellEnd"/>
      <w:r w:rsidRPr="00FB0AE0">
        <w:rPr>
          <w:sz w:val="24"/>
          <w:szCs w:val="24"/>
          <w:lang w:val="en-US"/>
        </w:rPr>
        <w:t xml:space="preserve"> University Hospital, </w:t>
      </w:r>
      <w:proofErr w:type="spellStart"/>
      <w:r w:rsidRPr="00FB0AE0">
        <w:rPr>
          <w:sz w:val="24"/>
          <w:szCs w:val="24"/>
          <w:lang w:val="en-US"/>
        </w:rPr>
        <w:t>Lørenskog</w:t>
      </w:r>
      <w:proofErr w:type="spellEnd"/>
      <w:r w:rsidRPr="00FB0AE0">
        <w:rPr>
          <w:sz w:val="24"/>
          <w:szCs w:val="24"/>
          <w:lang w:val="en-US"/>
        </w:rPr>
        <w:t>, Norway</w:t>
      </w:r>
    </w:p>
    <w:p w14:paraId="413C9DA9" w14:textId="77777777" w:rsidR="00720429" w:rsidRDefault="00720429" w:rsidP="00FB0AE0">
      <w:pPr>
        <w:spacing w:after="0" w:line="240" w:lineRule="auto"/>
        <w:jc w:val="both"/>
        <w:rPr>
          <w:sz w:val="24"/>
          <w:szCs w:val="24"/>
          <w:lang w:val="en-US"/>
        </w:rPr>
      </w:pPr>
      <w:r w:rsidRPr="00FB0AE0">
        <w:rPr>
          <w:sz w:val="24"/>
          <w:szCs w:val="24"/>
          <w:lang w:val="en-US"/>
        </w:rPr>
        <w:t xml:space="preserve">d Institute of Clinical Medicine, Faculty of Medicine, University of Oslo, Norway </w:t>
      </w:r>
    </w:p>
    <w:p w14:paraId="56B6D1CD" w14:textId="77777777" w:rsidR="00A756F1" w:rsidRPr="00FB0AE0" w:rsidRDefault="00A756F1" w:rsidP="00FB0AE0">
      <w:pPr>
        <w:spacing w:after="0" w:line="240" w:lineRule="auto"/>
        <w:jc w:val="both"/>
        <w:rPr>
          <w:sz w:val="24"/>
          <w:szCs w:val="24"/>
          <w:lang w:val="en-US"/>
        </w:rPr>
      </w:pPr>
    </w:p>
    <w:p w14:paraId="729B4BBE" w14:textId="50913FEC" w:rsidR="0098362B" w:rsidRDefault="0098362B" w:rsidP="00FB0AE0">
      <w:pPr>
        <w:spacing w:after="0" w:line="240" w:lineRule="auto"/>
        <w:jc w:val="both"/>
        <w:rPr>
          <w:b/>
          <w:i/>
          <w:sz w:val="28"/>
          <w:szCs w:val="28"/>
        </w:rPr>
      </w:pPr>
      <w:r w:rsidRPr="0098362B">
        <w:rPr>
          <w:b/>
          <w:sz w:val="28"/>
          <w:szCs w:val="28"/>
        </w:rPr>
        <w:t>What was your research question?</w:t>
      </w:r>
      <w:r w:rsidR="00540382">
        <w:rPr>
          <w:b/>
          <w:sz w:val="28"/>
          <w:szCs w:val="28"/>
        </w:rPr>
        <w:t xml:space="preserve"> </w:t>
      </w:r>
    </w:p>
    <w:p w14:paraId="53EA9D30" w14:textId="77777777" w:rsidR="00720429" w:rsidRDefault="00720429" w:rsidP="00FB0AE0">
      <w:pPr>
        <w:spacing w:after="0" w:line="240" w:lineRule="auto"/>
        <w:jc w:val="both"/>
        <w:rPr>
          <w:sz w:val="24"/>
          <w:szCs w:val="24"/>
          <w:lang w:val="en-US"/>
        </w:rPr>
      </w:pPr>
      <w:r w:rsidRPr="00FB0AE0">
        <w:rPr>
          <w:sz w:val="24"/>
          <w:szCs w:val="24"/>
          <w:lang w:val="en-US"/>
        </w:rPr>
        <w:t>Can an existing test designed for patients with chronic obstructive lung disease (COPD) be used to determine if adults with cystic fibrosis (CF) are fit to travel safely by air?</w:t>
      </w:r>
    </w:p>
    <w:p w14:paraId="6E1F755A" w14:textId="77777777" w:rsidR="00A756F1" w:rsidRPr="00FB0AE0" w:rsidRDefault="00A756F1" w:rsidP="00FB0AE0">
      <w:pPr>
        <w:spacing w:after="0" w:line="240" w:lineRule="auto"/>
        <w:jc w:val="both"/>
        <w:rPr>
          <w:sz w:val="24"/>
          <w:szCs w:val="24"/>
          <w:lang w:val="en-US"/>
        </w:rPr>
      </w:pPr>
    </w:p>
    <w:p w14:paraId="22D21517" w14:textId="3AD6769D" w:rsidR="00540382" w:rsidRDefault="0098362B" w:rsidP="00FB0AE0">
      <w:pPr>
        <w:spacing w:after="0" w:line="240" w:lineRule="auto"/>
        <w:jc w:val="both"/>
        <w:rPr>
          <w:b/>
          <w:sz w:val="28"/>
          <w:szCs w:val="28"/>
        </w:rPr>
      </w:pPr>
      <w:r w:rsidRPr="0098362B">
        <w:rPr>
          <w:b/>
          <w:sz w:val="28"/>
          <w:szCs w:val="28"/>
        </w:rPr>
        <w:t>Why is this important?</w:t>
      </w:r>
      <w:r w:rsidR="00540382">
        <w:rPr>
          <w:b/>
          <w:sz w:val="28"/>
          <w:szCs w:val="28"/>
        </w:rPr>
        <w:t xml:space="preserve"> </w:t>
      </w:r>
    </w:p>
    <w:p w14:paraId="3A2EEAAE" w14:textId="77777777" w:rsidR="00720429" w:rsidRPr="00FB0AE0" w:rsidRDefault="00720429" w:rsidP="00FB0AE0">
      <w:pPr>
        <w:spacing w:after="0" w:line="240" w:lineRule="auto"/>
        <w:jc w:val="both"/>
        <w:rPr>
          <w:sz w:val="24"/>
          <w:szCs w:val="24"/>
          <w:lang w:val="en-US"/>
        </w:rPr>
      </w:pPr>
      <w:r w:rsidRPr="00FB0AE0">
        <w:rPr>
          <w:sz w:val="24"/>
          <w:szCs w:val="24"/>
          <w:lang w:val="en-US"/>
        </w:rPr>
        <w:t xml:space="preserve">During commercial flights, the oxygen pressure inside the aircraft cabin is lower than at sea level.  For some individuals with lung diseases like CF, </w:t>
      </w:r>
      <w:proofErr w:type="gramStart"/>
      <w:r w:rsidRPr="00FB0AE0">
        <w:rPr>
          <w:sz w:val="24"/>
          <w:szCs w:val="24"/>
          <w:lang w:val="en-US"/>
        </w:rPr>
        <w:t>the reduced</w:t>
      </w:r>
      <w:proofErr w:type="gramEnd"/>
      <w:r w:rsidRPr="00FB0AE0">
        <w:rPr>
          <w:sz w:val="24"/>
          <w:szCs w:val="24"/>
          <w:lang w:val="en-US"/>
        </w:rPr>
        <w:t xml:space="preserve"> oxygen pressure can lead to low oxygen levels in the blood (hypoxemia), which can be a health hazard. </w:t>
      </w:r>
      <w:bookmarkStart w:id="0" w:name="_Hlk199313487"/>
      <w:r w:rsidRPr="00FB0AE0">
        <w:rPr>
          <w:sz w:val="24"/>
          <w:szCs w:val="24"/>
          <w:lang w:val="en-US"/>
        </w:rPr>
        <w:t xml:space="preserve">Therefore, it is important to predict which individuals with CF are prone to develop severe hypoxemia during air travel, </w:t>
      </w:r>
      <w:proofErr w:type="gramStart"/>
      <w:r w:rsidRPr="00FB0AE0">
        <w:rPr>
          <w:sz w:val="24"/>
          <w:szCs w:val="24"/>
          <w:lang w:val="en-US"/>
        </w:rPr>
        <w:t>in order to</w:t>
      </w:r>
      <w:proofErr w:type="gramEnd"/>
      <w:r w:rsidRPr="00FB0AE0">
        <w:rPr>
          <w:sz w:val="24"/>
          <w:szCs w:val="24"/>
          <w:lang w:val="en-US"/>
        </w:rPr>
        <w:t xml:space="preserve"> equip them with supplemental oxygen for the flight. Our research group has previously developed a simple algorithm for this purpose, but it has only been validated for patients with COPD. Since </w:t>
      </w:r>
      <w:proofErr w:type="gramStart"/>
      <w:r w:rsidRPr="00FB0AE0">
        <w:rPr>
          <w:sz w:val="24"/>
          <w:szCs w:val="24"/>
          <w:lang w:val="en-US"/>
        </w:rPr>
        <w:t>persons</w:t>
      </w:r>
      <w:proofErr w:type="gramEnd"/>
      <w:r w:rsidRPr="00FB0AE0">
        <w:rPr>
          <w:sz w:val="24"/>
          <w:szCs w:val="24"/>
          <w:lang w:val="en-US"/>
        </w:rPr>
        <w:t xml:space="preserve"> with CF also travel regularly by air, it is important to have a simple and reliable test for predicting in-flight hypoxemia in this group, as well. </w:t>
      </w:r>
      <w:bookmarkEnd w:id="0"/>
    </w:p>
    <w:p w14:paraId="4F57AB94" w14:textId="77777777" w:rsidR="00720429" w:rsidRPr="00A756F1" w:rsidRDefault="00720429" w:rsidP="00FB0AE0">
      <w:pPr>
        <w:spacing w:after="0" w:line="240" w:lineRule="auto"/>
        <w:jc w:val="both"/>
        <w:rPr>
          <w:bCs/>
          <w:sz w:val="24"/>
          <w:szCs w:val="24"/>
        </w:rPr>
      </w:pPr>
    </w:p>
    <w:p w14:paraId="5AC78A1A" w14:textId="5976BA50" w:rsidR="004570B6" w:rsidRDefault="0098362B" w:rsidP="00FB0AE0">
      <w:pPr>
        <w:spacing w:after="0" w:line="240" w:lineRule="auto"/>
        <w:jc w:val="both"/>
        <w:rPr>
          <w:lang w:val="en-US"/>
        </w:rPr>
      </w:pPr>
      <w:r w:rsidRPr="0098362B">
        <w:rPr>
          <w:b/>
          <w:sz w:val="28"/>
          <w:szCs w:val="28"/>
        </w:rPr>
        <w:t>What did you do?</w:t>
      </w:r>
      <w:r w:rsidR="00540382">
        <w:rPr>
          <w:b/>
          <w:sz w:val="28"/>
          <w:szCs w:val="28"/>
        </w:rPr>
        <w:t xml:space="preserve"> </w:t>
      </w:r>
    </w:p>
    <w:p w14:paraId="174F82F5" w14:textId="42DAB110" w:rsidR="00720429" w:rsidRDefault="00720429" w:rsidP="00FB0AE0">
      <w:pPr>
        <w:spacing w:after="0" w:line="240" w:lineRule="auto"/>
        <w:jc w:val="both"/>
        <w:rPr>
          <w:sz w:val="24"/>
          <w:szCs w:val="24"/>
          <w:lang w:val="en-US"/>
        </w:rPr>
      </w:pPr>
      <w:r w:rsidRPr="00FB0AE0">
        <w:rPr>
          <w:sz w:val="24"/>
          <w:szCs w:val="24"/>
          <w:lang w:val="en-US"/>
        </w:rPr>
        <w:t>Seventy-nine adult patients with CF participated in the study of whether a previously developed pre-flight assessment algorithm for COPD patients could identify which persons with CF could fly safely, who should be equipped with supplemental oxygen during flights, and who should undergo more advanced pre-flight testing. By use of a finger probe (finger oximetry), the participants’ blood oxygen level was measured while resting, during a six-</w:t>
      </w:r>
      <w:r w:rsidRPr="00FB0AE0">
        <w:rPr>
          <w:sz w:val="24"/>
          <w:szCs w:val="24"/>
          <w:lang w:val="en-US"/>
        </w:rPr>
        <w:lastRenderedPageBreak/>
        <w:t xml:space="preserve">minute walk test, and while </w:t>
      </w:r>
      <w:r w:rsidR="004570B6" w:rsidRPr="00FB0AE0">
        <w:rPr>
          <w:sz w:val="24"/>
          <w:szCs w:val="24"/>
          <w:lang w:val="en-US"/>
        </w:rPr>
        <w:t xml:space="preserve">breathing a gas mixture with a </w:t>
      </w:r>
      <w:r w:rsidRPr="00FB0AE0">
        <w:rPr>
          <w:sz w:val="24"/>
          <w:szCs w:val="24"/>
          <w:lang w:val="en-US"/>
        </w:rPr>
        <w:t>similar oxygen conte</w:t>
      </w:r>
      <w:r w:rsidR="004570B6" w:rsidRPr="00FB0AE0">
        <w:rPr>
          <w:sz w:val="24"/>
          <w:szCs w:val="24"/>
          <w:lang w:val="en-US"/>
        </w:rPr>
        <w:t xml:space="preserve">nt as in an </w:t>
      </w:r>
      <w:proofErr w:type="gramStart"/>
      <w:r w:rsidR="004570B6" w:rsidRPr="00FB0AE0">
        <w:rPr>
          <w:sz w:val="24"/>
          <w:szCs w:val="24"/>
          <w:lang w:val="en-US"/>
        </w:rPr>
        <w:t>air craft</w:t>
      </w:r>
      <w:proofErr w:type="gramEnd"/>
      <w:r w:rsidR="004570B6" w:rsidRPr="00FB0AE0">
        <w:rPr>
          <w:sz w:val="24"/>
          <w:szCs w:val="24"/>
          <w:lang w:val="en-US"/>
        </w:rPr>
        <w:t xml:space="preserve"> cabin </w:t>
      </w:r>
      <w:r w:rsidRPr="00FB0AE0">
        <w:rPr>
          <w:sz w:val="24"/>
          <w:szCs w:val="24"/>
          <w:lang w:val="en-US"/>
        </w:rPr>
        <w:t xml:space="preserve">(hypoxia-altitude simulation test (HAST)). </w:t>
      </w:r>
    </w:p>
    <w:p w14:paraId="5D44728F" w14:textId="77777777" w:rsidR="00A756F1" w:rsidRPr="00FB0AE0" w:rsidRDefault="00A756F1" w:rsidP="00FB0AE0">
      <w:pPr>
        <w:spacing w:after="0" w:line="240" w:lineRule="auto"/>
        <w:jc w:val="both"/>
        <w:rPr>
          <w:sz w:val="24"/>
          <w:szCs w:val="24"/>
          <w:lang w:val="en-US"/>
        </w:rPr>
      </w:pPr>
    </w:p>
    <w:p w14:paraId="584AAFED" w14:textId="434C1963" w:rsidR="00540382" w:rsidRPr="00540382" w:rsidRDefault="0098362B" w:rsidP="00FB0AE0">
      <w:pPr>
        <w:spacing w:after="0" w:line="240" w:lineRule="auto"/>
        <w:jc w:val="both"/>
        <w:rPr>
          <w:b/>
          <w:i/>
          <w:sz w:val="28"/>
          <w:szCs w:val="28"/>
        </w:rPr>
      </w:pPr>
      <w:r w:rsidRPr="0098362B">
        <w:rPr>
          <w:b/>
          <w:sz w:val="28"/>
          <w:szCs w:val="28"/>
        </w:rPr>
        <w:t>What did you find?</w:t>
      </w:r>
      <w:r w:rsidR="00540382">
        <w:rPr>
          <w:b/>
          <w:sz w:val="28"/>
          <w:szCs w:val="28"/>
        </w:rPr>
        <w:t xml:space="preserve"> </w:t>
      </w:r>
    </w:p>
    <w:p w14:paraId="6FD16F68" w14:textId="07F43075" w:rsidR="0098362B" w:rsidRPr="00FB0AE0" w:rsidRDefault="00720429" w:rsidP="00FB0AE0">
      <w:pPr>
        <w:spacing w:after="0" w:line="240" w:lineRule="auto"/>
        <w:jc w:val="both"/>
        <w:rPr>
          <w:sz w:val="24"/>
          <w:szCs w:val="24"/>
          <w:lang w:val="en-US"/>
        </w:rPr>
      </w:pPr>
      <w:r w:rsidRPr="00FB0AE0">
        <w:rPr>
          <w:sz w:val="24"/>
          <w:szCs w:val="24"/>
          <w:lang w:val="en-US"/>
        </w:rPr>
        <w:t xml:space="preserve">We found that the pre-flight assessment algorithm developed for COPD patients had an excellent ability to identify which persons with CF could travel safely without supplemental oxygen, who should be equipped with supplemental oxygen during flights, and which persons with CF should be referred to more advance preflight testing with HAST. Less than one third of the participants would </w:t>
      </w:r>
      <w:proofErr w:type="gramStart"/>
      <w:r w:rsidRPr="00FB0AE0">
        <w:rPr>
          <w:sz w:val="24"/>
          <w:szCs w:val="24"/>
          <w:lang w:val="en-US"/>
        </w:rPr>
        <w:t>be in need of</w:t>
      </w:r>
      <w:proofErr w:type="gramEnd"/>
      <w:r w:rsidRPr="00FB0AE0">
        <w:rPr>
          <w:sz w:val="24"/>
          <w:szCs w:val="24"/>
          <w:lang w:val="en-US"/>
        </w:rPr>
        <w:t xml:space="preserve"> further pre-flight testing.</w:t>
      </w:r>
    </w:p>
    <w:p w14:paraId="3DF3BEDD" w14:textId="77777777" w:rsidR="00720429" w:rsidRPr="00A756F1" w:rsidRDefault="00720429" w:rsidP="00FB0AE0">
      <w:pPr>
        <w:spacing w:after="0" w:line="240" w:lineRule="auto"/>
        <w:jc w:val="both"/>
        <w:rPr>
          <w:bCs/>
          <w:sz w:val="24"/>
          <w:szCs w:val="24"/>
        </w:rPr>
      </w:pPr>
    </w:p>
    <w:p w14:paraId="33103A36" w14:textId="77318F1C" w:rsidR="00540382" w:rsidRPr="00540382" w:rsidRDefault="0098362B" w:rsidP="00FB0AE0">
      <w:pPr>
        <w:spacing w:after="0" w:line="240" w:lineRule="auto"/>
        <w:jc w:val="both"/>
        <w:rPr>
          <w:b/>
          <w:i/>
          <w:sz w:val="28"/>
          <w:szCs w:val="28"/>
        </w:rPr>
      </w:pPr>
      <w:r w:rsidRPr="0098362B">
        <w:rPr>
          <w:b/>
          <w:sz w:val="28"/>
          <w:szCs w:val="28"/>
        </w:rPr>
        <w:t>What does this mean and reasons for caution?</w:t>
      </w:r>
      <w:r w:rsidR="00540382">
        <w:rPr>
          <w:b/>
          <w:sz w:val="28"/>
          <w:szCs w:val="28"/>
        </w:rPr>
        <w:t xml:space="preserve"> </w:t>
      </w:r>
    </w:p>
    <w:p w14:paraId="4E1A0BD7" w14:textId="77777777" w:rsidR="00720429" w:rsidRDefault="00720429" w:rsidP="00FB0AE0">
      <w:pPr>
        <w:spacing w:after="0" w:line="240" w:lineRule="auto"/>
        <w:jc w:val="both"/>
        <w:rPr>
          <w:sz w:val="24"/>
          <w:szCs w:val="24"/>
          <w:lang w:val="en-US"/>
        </w:rPr>
      </w:pPr>
      <w:r w:rsidRPr="00FB0AE0">
        <w:rPr>
          <w:sz w:val="24"/>
          <w:szCs w:val="24"/>
          <w:lang w:val="en-US"/>
        </w:rPr>
        <w:t xml:space="preserve">This study indicates that a simple, accessible test regime with finger oximetry at rest and while walking can help healthcare providers make informed decisions about air travel safety for adults with CF, reducing the need for more expensive and time-consuming tests. However, some patients may have borderline results that require further pre-flight testing. </w:t>
      </w:r>
    </w:p>
    <w:p w14:paraId="6046AA93" w14:textId="77777777" w:rsidR="00A756F1" w:rsidRPr="00FB0AE0" w:rsidRDefault="00A756F1" w:rsidP="00FB0AE0">
      <w:pPr>
        <w:spacing w:after="0" w:line="240" w:lineRule="auto"/>
        <w:jc w:val="both"/>
        <w:rPr>
          <w:sz w:val="24"/>
          <w:szCs w:val="24"/>
          <w:lang w:val="en-US"/>
        </w:rPr>
      </w:pPr>
    </w:p>
    <w:p w14:paraId="635AB057" w14:textId="62C9EA62" w:rsidR="00540382" w:rsidRDefault="0098362B" w:rsidP="00FB0AE0">
      <w:pPr>
        <w:spacing w:after="0" w:line="240" w:lineRule="auto"/>
        <w:jc w:val="both"/>
        <w:rPr>
          <w:b/>
          <w:sz w:val="28"/>
          <w:szCs w:val="28"/>
        </w:rPr>
      </w:pPr>
      <w:r w:rsidRPr="0098362B">
        <w:rPr>
          <w:b/>
          <w:sz w:val="28"/>
          <w:szCs w:val="28"/>
        </w:rPr>
        <w:t>What’s next?</w:t>
      </w:r>
      <w:r w:rsidR="00540382">
        <w:rPr>
          <w:b/>
          <w:sz w:val="28"/>
          <w:szCs w:val="28"/>
        </w:rPr>
        <w:t xml:space="preserve"> </w:t>
      </w:r>
    </w:p>
    <w:p w14:paraId="2CD87B05" w14:textId="77777777" w:rsidR="00720429" w:rsidRDefault="00720429" w:rsidP="00FB0AE0">
      <w:pPr>
        <w:spacing w:after="0" w:line="240" w:lineRule="auto"/>
        <w:jc w:val="both"/>
        <w:rPr>
          <w:sz w:val="24"/>
          <w:szCs w:val="24"/>
          <w:lang w:val="en-US"/>
        </w:rPr>
      </w:pPr>
      <w:r w:rsidRPr="00FB0AE0">
        <w:rPr>
          <w:sz w:val="24"/>
          <w:szCs w:val="24"/>
          <w:lang w:val="en-US"/>
        </w:rPr>
        <w:t xml:space="preserve">Future research will focus on validating this tool in larger groups of persons with CF, including more individuals receiving treatment with modern modulator medication. The pre-flight algorithm can be </w:t>
      </w:r>
      <w:proofErr w:type="gramStart"/>
      <w:r w:rsidRPr="00FB0AE0">
        <w:rPr>
          <w:sz w:val="24"/>
          <w:szCs w:val="24"/>
          <w:lang w:val="en-US"/>
        </w:rPr>
        <w:t>incorporating</w:t>
      </w:r>
      <w:proofErr w:type="gramEnd"/>
      <w:r w:rsidRPr="00FB0AE0">
        <w:rPr>
          <w:sz w:val="24"/>
          <w:szCs w:val="24"/>
          <w:lang w:val="en-US"/>
        </w:rPr>
        <w:t xml:space="preserve"> into routine clinical care to help people with CF travel safely by air.</w:t>
      </w:r>
    </w:p>
    <w:p w14:paraId="031B9EC3" w14:textId="77777777" w:rsidR="00CA2C4E" w:rsidRDefault="00CA2C4E" w:rsidP="00FB0AE0">
      <w:pPr>
        <w:spacing w:after="0" w:line="240" w:lineRule="auto"/>
        <w:jc w:val="both"/>
        <w:rPr>
          <w:sz w:val="24"/>
          <w:szCs w:val="24"/>
          <w:lang w:val="en-US"/>
        </w:rPr>
      </w:pPr>
    </w:p>
    <w:p w14:paraId="664C7AA5" w14:textId="472A6DCC" w:rsidR="00CA2C4E" w:rsidRPr="00CA2C4E" w:rsidRDefault="00CA2C4E" w:rsidP="00FB0AE0">
      <w:pPr>
        <w:spacing w:after="0" w:line="240" w:lineRule="auto"/>
        <w:jc w:val="both"/>
        <w:rPr>
          <w:b/>
          <w:bCs/>
          <w:sz w:val="24"/>
          <w:szCs w:val="24"/>
          <w:lang w:val="en-US"/>
        </w:rPr>
      </w:pPr>
      <w:r w:rsidRPr="00CA2C4E">
        <w:rPr>
          <w:b/>
          <w:bCs/>
          <w:sz w:val="28"/>
          <w:szCs w:val="28"/>
          <w:lang w:val="en-US"/>
        </w:rPr>
        <w:t>Original manuscript citation in PubMed</w:t>
      </w:r>
    </w:p>
    <w:p w14:paraId="715F92EC" w14:textId="1FC28050" w:rsidR="00CA2C4E" w:rsidRDefault="00CA2C4E" w:rsidP="00FB0AE0">
      <w:pPr>
        <w:spacing w:after="0" w:line="240" w:lineRule="auto"/>
        <w:jc w:val="both"/>
        <w:rPr>
          <w:sz w:val="24"/>
          <w:szCs w:val="24"/>
          <w:lang w:val="en-US"/>
        </w:rPr>
      </w:pPr>
      <w:hyperlink r:id="rId9" w:history="1">
        <w:r w:rsidRPr="00C92431">
          <w:rPr>
            <w:rStyle w:val="Hyperlink"/>
            <w:sz w:val="24"/>
            <w:szCs w:val="24"/>
            <w:lang w:val="en-US"/>
          </w:rPr>
          <w:t>https://pubmed.ncbi.nlm.nih.gov/40467430/</w:t>
        </w:r>
      </w:hyperlink>
    </w:p>
    <w:p w14:paraId="626DA114" w14:textId="77777777" w:rsidR="00CA2C4E" w:rsidRPr="00FB0AE0" w:rsidRDefault="00CA2C4E" w:rsidP="00FB0AE0">
      <w:pPr>
        <w:spacing w:after="0" w:line="240" w:lineRule="auto"/>
        <w:jc w:val="both"/>
        <w:rPr>
          <w:sz w:val="24"/>
          <w:szCs w:val="24"/>
          <w:lang w:val="en-US"/>
        </w:rPr>
      </w:pPr>
    </w:p>
    <w:sectPr w:rsidR="00CA2C4E" w:rsidRPr="00FB0AE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64786" w14:textId="77777777" w:rsidR="008C27E2" w:rsidRDefault="008C27E2" w:rsidP="008B1278">
      <w:pPr>
        <w:spacing w:after="0" w:line="240" w:lineRule="auto"/>
      </w:pPr>
      <w:r>
        <w:separator/>
      </w:r>
    </w:p>
  </w:endnote>
  <w:endnote w:type="continuationSeparator" w:id="0">
    <w:p w14:paraId="07A8CC88" w14:textId="77777777" w:rsidR="008C27E2" w:rsidRDefault="008C27E2" w:rsidP="008B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87E2" w14:textId="77777777" w:rsidR="008B1278" w:rsidRDefault="008B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CC9" w14:textId="77777777" w:rsidR="00D36FED" w:rsidRDefault="00717EB1">
    <w:pPr>
      <w:pStyle w:val="Footer"/>
    </w:pPr>
    <w:r>
      <w:rPr>
        <w:rFonts w:ascii="Palatino Linotype" w:hAnsi="Palatino Linotype"/>
        <w:b/>
        <w:sz w:val="40"/>
        <w:szCs w:val="40"/>
      </w:rPr>
      <w:ptab w:relativeTo="margin" w:alignment="right" w:leader="none"/>
    </w:r>
    <w:r w:rsidR="00D36FED">
      <w:rPr>
        <w:rFonts w:ascii="Palatino Linotype" w:hAnsi="Palatino Linotype"/>
        <w:b/>
        <w:sz w:val="40"/>
        <w:szCs w:val="40"/>
      </w:rPr>
      <w:ptab w:relativeTo="margin" w:alignment="center" w:leader="none"/>
    </w:r>
    <w:r w:rsidRPr="00717EB1">
      <w:rPr>
        <w:rFonts w:ascii="Palatino Linotype" w:hAnsi="Palatino Linotype"/>
        <w:b/>
        <w:sz w:val="40"/>
        <w:szCs w:val="40"/>
      </w:rPr>
      <w:t>Cystic Fibrosis Research News</w:t>
    </w:r>
    <w:r>
      <w:t xml:space="preserve">  </w:t>
    </w:r>
  </w:p>
  <w:p w14:paraId="44CFC92A" w14:textId="77777777" w:rsidR="00717EB1" w:rsidRDefault="00D36FED">
    <w:pPr>
      <w:pStyle w:val="Footer"/>
    </w:pPr>
    <w:r>
      <w:ptab w:relativeTo="margin" w:alignment="center" w:leader="none"/>
    </w:r>
    <w:hyperlink r:id="rId1" w:history="1">
      <w:r w:rsidR="00717EB1" w:rsidRPr="0085653A">
        <w:rPr>
          <w:rStyle w:val="Hyperlink"/>
        </w:rPr>
        <w:t>cfresearchnews@gmail.com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774F" w14:textId="77777777" w:rsidR="008B1278" w:rsidRDefault="008B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ECD70" w14:textId="77777777" w:rsidR="008C27E2" w:rsidRDefault="008C27E2" w:rsidP="008B1278">
      <w:pPr>
        <w:spacing w:after="0" w:line="240" w:lineRule="auto"/>
      </w:pPr>
      <w:r>
        <w:separator/>
      </w:r>
    </w:p>
  </w:footnote>
  <w:footnote w:type="continuationSeparator" w:id="0">
    <w:p w14:paraId="32DE54FE" w14:textId="77777777" w:rsidR="008C27E2" w:rsidRDefault="008C27E2" w:rsidP="008B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28BA" w14:textId="77777777" w:rsidR="008B1278" w:rsidRDefault="008B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542" w14:textId="77777777" w:rsidR="008B1278" w:rsidRDefault="008B1278">
    <w:pPr>
      <w:pStyle w:val="Header"/>
    </w:pPr>
    <w:r>
      <w:t xml:space="preserve"> </w:t>
    </w:r>
    <w:r>
      <w:rPr>
        <w:noProof/>
        <w:lang w:val="nb-NO" w:eastAsia="nb-NO"/>
      </w:rPr>
      <w:drawing>
        <wp:inline distT="0" distB="0" distL="0" distR="0" wp14:anchorId="3761F59D" wp14:editId="441865FF">
          <wp:extent cx="2237426"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s.png"/>
                  <pic:cNvPicPr/>
                </pic:nvPicPr>
                <pic:blipFill>
                  <a:blip r:embed="rId1">
                    <a:extLst>
                      <a:ext uri="{28A0092B-C50C-407E-A947-70E740481C1C}">
                        <a14:useLocalDpi xmlns:a14="http://schemas.microsoft.com/office/drawing/2010/main" val="0"/>
                      </a:ext>
                    </a:extLst>
                  </a:blip>
                  <a:stretch>
                    <a:fillRect/>
                  </a:stretch>
                </pic:blipFill>
                <pic:spPr>
                  <a:xfrm>
                    <a:off x="0" y="0"/>
                    <a:ext cx="2237426" cy="999831"/>
                  </a:xfrm>
                  <a:prstGeom prst="rect">
                    <a:avLst/>
                  </a:prstGeom>
                  <a:noFill/>
                  <a:ln>
                    <a:noFill/>
                  </a:ln>
                </pic:spPr>
              </pic:pic>
            </a:graphicData>
          </a:graphic>
        </wp:inline>
      </w:drawing>
    </w:r>
    <w:r>
      <w:t xml:space="preserve">                 </w:t>
    </w:r>
    <w:r>
      <w:rPr>
        <w:noProof/>
        <w:lang w:val="nb-NO" w:eastAsia="nb-NO"/>
      </w:rPr>
      <w:drawing>
        <wp:inline distT="0" distB="0" distL="0" distR="0" wp14:anchorId="770DB8EE" wp14:editId="647C85BC">
          <wp:extent cx="2695575" cy="9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png"/>
                  <pic:cNvPicPr/>
                </pic:nvPicPr>
                <pic:blipFill>
                  <a:blip r:embed="rId2">
                    <a:extLst>
                      <a:ext uri="{28A0092B-C50C-407E-A947-70E740481C1C}">
                        <a14:useLocalDpi xmlns:a14="http://schemas.microsoft.com/office/drawing/2010/main" val="0"/>
                      </a:ext>
                    </a:extLst>
                  </a:blip>
                  <a:stretch>
                    <a:fillRect/>
                  </a:stretch>
                </pic:blipFill>
                <pic:spPr>
                  <a:xfrm>
                    <a:off x="0" y="0"/>
                    <a:ext cx="2708563" cy="983707"/>
                  </a:xfrm>
                  <a:prstGeom prst="rect">
                    <a:avLst/>
                  </a:prstGeom>
                </pic:spPr>
              </pic:pic>
            </a:graphicData>
          </a:graphic>
        </wp:inline>
      </w:drawing>
    </w:r>
  </w:p>
  <w:p w14:paraId="555F201F" w14:textId="77777777" w:rsidR="008B1278" w:rsidRDefault="008B1278">
    <w:pPr>
      <w:pStyle w:val="Header"/>
    </w:pPr>
  </w:p>
  <w:p w14:paraId="3D603BB9" w14:textId="77777777" w:rsidR="008B1278" w:rsidRDefault="008B1278">
    <w:pPr>
      <w:pStyle w:val="Header"/>
    </w:pPr>
  </w:p>
  <w:p w14:paraId="2FE008B7" w14:textId="77777777" w:rsidR="008B1278" w:rsidRPr="00717EB1" w:rsidRDefault="00717EB1" w:rsidP="00717EB1">
    <w:pPr>
      <w:pStyle w:val="Header"/>
      <w:jc w:val="center"/>
      <w:rPr>
        <w:rFonts w:ascii="Palatino Linotype" w:hAnsi="Palatino Linotype"/>
        <w:b/>
        <w:sz w:val="56"/>
        <w:szCs w:val="56"/>
      </w:rPr>
    </w:pPr>
    <w:r w:rsidRPr="00717EB1">
      <w:rPr>
        <w:rFonts w:ascii="Palatino Linotype" w:hAnsi="Palatino Linotype"/>
        <w:b/>
        <w:sz w:val="56"/>
        <w:szCs w:val="56"/>
      </w:rPr>
      <w:t>Cystic Fibrosis Research News</w:t>
    </w:r>
  </w:p>
  <w:p w14:paraId="40BB2C86" w14:textId="77777777" w:rsidR="008B1278" w:rsidRDefault="008B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11FB" w14:textId="77777777" w:rsidR="008B1278" w:rsidRDefault="008B1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382"/>
    <w:rsid w:val="0013175F"/>
    <w:rsid w:val="001519F4"/>
    <w:rsid w:val="00156404"/>
    <w:rsid w:val="00257E89"/>
    <w:rsid w:val="00343432"/>
    <w:rsid w:val="004570B6"/>
    <w:rsid w:val="0049290B"/>
    <w:rsid w:val="00540382"/>
    <w:rsid w:val="005B31ED"/>
    <w:rsid w:val="006A7976"/>
    <w:rsid w:val="00717EB1"/>
    <w:rsid w:val="00720429"/>
    <w:rsid w:val="007C34C3"/>
    <w:rsid w:val="008B1278"/>
    <w:rsid w:val="008C27E2"/>
    <w:rsid w:val="0098362B"/>
    <w:rsid w:val="00A756F1"/>
    <w:rsid w:val="00C34D19"/>
    <w:rsid w:val="00CA2C4E"/>
    <w:rsid w:val="00CF30A7"/>
    <w:rsid w:val="00D36FED"/>
    <w:rsid w:val="00DD5DA5"/>
    <w:rsid w:val="00FB0A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9BDF"/>
  <w15:docId w15:val="{ECC78DC4-3791-42EF-8DC1-7501B3BB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78"/>
  </w:style>
  <w:style w:type="paragraph" w:styleId="Footer">
    <w:name w:val="footer"/>
    <w:basedOn w:val="Normal"/>
    <w:link w:val="FooterChar"/>
    <w:uiPriority w:val="99"/>
    <w:unhideWhenUsed/>
    <w:rsid w:val="008B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78"/>
  </w:style>
  <w:style w:type="paragraph" w:styleId="BalloonText">
    <w:name w:val="Balloon Text"/>
    <w:basedOn w:val="Normal"/>
    <w:link w:val="BalloonTextChar"/>
    <w:uiPriority w:val="99"/>
    <w:semiHidden/>
    <w:unhideWhenUsed/>
    <w:rsid w:val="008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78"/>
    <w:rPr>
      <w:rFonts w:ascii="Tahoma" w:hAnsi="Tahoma" w:cs="Tahoma"/>
      <w:sz w:val="16"/>
      <w:szCs w:val="16"/>
    </w:rPr>
  </w:style>
  <w:style w:type="character" w:styleId="Hyperlink">
    <w:name w:val="Hyperlink"/>
    <w:basedOn w:val="DefaultParagraphFont"/>
    <w:uiPriority w:val="99"/>
    <w:unhideWhenUsed/>
    <w:rsid w:val="00717EB1"/>
    <w:rPr>
      <w:color w:val="0000FF" w:themeColor="hyperlink"/>
      <w:u w:val="single"/>
    </w:rPr>
  </w:style>
  <w:style w:type="character" w:styleId="UnresolvedMention">
    <w:name w:val="Unresolved Mention"/>
    <w:basedOn w:val="DefaultParagraphFont"/>
    <w:uiPriority w:val="99"/>
    <w:semiHidden/>
    <w:unhideWhenUsed/>
    <w:rsid w:val="00CA2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91796">
      <w:bodyDiv w:val="1"/>
      <w:marLeft w:val="0"/>
      <w:marRight w:val="0"/>
      <w:marTop w:val="0"/>
      <w:marBottom w:val="0"/>
      <w:divBdr>
        <w:top w:val="none" w:sz="0" w:space="0" w:color="auto"/>
        <w:left w:val="none" w:sz="0" w:space="0" w:color="auto"/>
        <w:bottom w:val="none" w:sz="0" w:space="0" w:color="auto"/>
        <w:right w:val="none" w:sz="0" w:space="0" w:color="auto"/>
      </w:divBdr>
    </w:div>
    <w:div w:id="576092495">
      <w:bodyDiv w:val="1"/>
      <w:marLeft w:val="0"/>
      <w:marRight w:val="0"/>
      <w:marTop w:val="0"/>
      <w:marBottom w:val="0"/>
      <w:divBdr>
        <w:top w:val="none" w:sz="0" w:space="0" w:color="auto"/>
        <w:left w:val="none" w:sz="0" w:space="0" w:color="auto"/>
        <w:bottom w:val="none" w:sz="0" w:space="0" w:color="auto"/>
        <w:right w:val="none" w:sz="0" w:space="0" w:color="auto"/>
      </w:divBdr>
    </w:div>
    <w:div w:id="692531667">
      <w:bodyDiv w:val="1"/>
      <w:marLeft w:val="0"/>
      <w:marRight w:val="0"/>
      <w:marTop w:val="0"/>
      <w:marBottom w:val="0"/>
      <w:divBdr>
        <w:top w:val="none" w:sz="0" w:space="0" w:color="auto"/>
        <w:left w:val="none" w:sz="0" w:space="0" w:color="auto"/>
        <w:bottom w:val="none" w:sz="0" w:space="0" w:color="auto"/>
        <w:right w:val="none" w:sz="0" w:space="0" w:color="auto"/>
      </w:divBdr>
    </w:div>
    <w:div w:id="855196529">
      <w:bodyDiv w:val="1"/>
      <w:marLeft w:val="0"/>
      <w:marRight w:val="0"/>
      <w:marTop w:val="0"/>
      <w:marBottom w:val="0"/>
      <w:divBdr>
        <w:top w:val="none" w:sz="0" w:space="0" w:color="auto"/>
        <w:left w:val="none" w:sz="0" w:space="0" w:color="auto"/>
        <w:bottom w:val="none" w:sz="0" w:space="0" w:color="auto"/>
        <w:right w:val="none" w:sz="0" w:space="0" w:color="auto"/>
      </w:divBdr>
    </w:div>
    <w:div w:id="997535619">
      <w:bodyDiv w:val="1"/>
      <w:marLeft w:val="0"/>
      <w:marRight w:val="0"/>
      <w:marTop w:val="0"/>
      <w:marBottom w:val="0"/>
      <w:divBdr>
        <w:top w:val="none" w:sz="0" w:space="0" w:color="auto"/>
        <w:left w:val="none" w:sz="0" w:space="0" w:color="auto"/>
        <w:bottom w:val="none" w:sz="0" w:space="0" w:color="auto"/>
        <w:right w:val="none" w:sz="0" w:space="0" w:color="auto"/>
      </w:divBdr>
    </w:div>
    <w:div w:id="1026752558">
      <w:bodyDiv w:val="1"/>
      <w:marLeft w:val="0"/>
      <w:marRight w:val="0"/>
      <w:marTop w:val="0"/>
      <w:marBottom w:val="0"/>
      <w:divBdr>
        <w:top w:val="none" w:sz="0" w:space="0" w:color="auto"/>
        <w:left w:val="none" w:sz="0" w:space="0" w:color="auto"/>
        <w:bottom w:val="none" w:sz="0" w:space="0" w:color="auto"/>
        <w:right w:val="none" w:sz="0" w:space="0" w:color="auto"/>
      </w:divBdr>
    </w:div>
    <w:div w:id="1416199348">
      <w:bodyDiv w:val="1"/>
      <w:marLeft w:val="0"/>
      <w:marRight w:val="0"/>
      <w:marTop w:val="0"/>
      <w:marBottom w:val="0"/>
      <w:divBdr>
        <w:top w:val="none" w:sz="0" w:space="0" w:color="auto"/>
        <w:left w:val="none" w:sz="0" w:space="0" w:color="auto"/>
        <w:bottom w:val="none" w:sz="0" w:space="0" w:color="auto"/>
        <w:right w:val="none" w:sz="0" w:space="0" w:color="auto"/>
      </w:divBdr>
    </w:div>
    <w:div w:id="1447891731">
      <w:bodyDiv w:val="1"/>
      <w:marLeft w:val="0"/>
      <w:marRight w:val="0"/>
      <w:marTop w:val="0"/>
      <w:marBottom w:val="0"/>
      <w:divBdr>
        <w:top w:val="none" w:sz="0" w:space="0" w:color="auto"/>
        <w:left w:val="none" w:sz="0" w:space="0" w:color="auto"/>
        <w:bottom w:val="none" w:sz="0" w:space="0" w:color="auto"/>
        <w:right w:val="none" w:sz="0" w:space="0" w:color="auto"/>
      </w:divBdr>
    </w:div>
    <w:div w:id="1491752564">
      <w:bodyDiv w:val="1"/>
      <w:marLeft w:val="0"/>
      <w:marRight w:val="0"/>
      <w:marTop w:val="0"/>
      <w:marBottom w:val="0"/>
      <w:divBdr>
        <w:top w:val="none" w:sz="0" w:space="0" w:color="auto"/>
        <w:left w:val="none" w:sz="0" w:space="0" w:color="auto"/>
        <w:bottom w:val="none" w:sz="0" w:space="0" w:color="auto"/>
        <w:right w:val="none" w:sz="0" w:space="0" w:color="auto"/>
      </w:divBdr>
    </w:div>
    <w:div w:id="176240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ubmed.ncbi.nlm.nih.gov/4046743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cfresearchnews@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20RESEARCH%20NEWS\emails%20and%20proforma%20for%20authors\letterhead_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F512DEB236E94398BDF8BD5CBA4931" ma:contentTypeVersion="11" ma:contentTypeDescription="Create a new document." ma:contentTypeScope="" ma:versionID="735e7bd6a5681dc467159d28137fe565">
  <xsd:schema xmlns:xsd="http://www.w3.org/2001/XMLSchema" xmlns:xs="http://www.w3.org/2001/XMLSchema" xmlns:p="http://schemas.microsoft.com/office/2006/metadata/properties" xmlns:ns3="3e73898c-b2c5-4b7f-91f0-aee445774e58" targetNamespace="http://schemas.microsoft.com/office/2006/metadata/properties" ma:root="true" ma:fieldsID="091d2c38705c9bf32dd231c012c34ad9" ns3:_="">
    <xsd:import namespace="3e73898c-b2c5-4b7f-91f0-aee445774e5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898c-b2c5-4b7f-91f0-aee445774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23C49A-23F9-4148-BF01-BB8FF71E9B7B}">
  <ds:schemaRefs>
    <ds:schemaRef ds:uri="http://schemas.microsoft.com/sharepoint/v3/contenttype/forms"/>
  </ds:schemaRefs>
</ds:datastoreItem>
</file>

<file path=customXml/itemProps2.xml><?xml version="1.0" encoding="utf-8"?>
<ds:datastoreItem xmlns:ds="http://schemas.openxmlformats.org/officeDocument/2006/customXml" ds:itemID="{8C972942-9CDE-45D8-8F21-CE3B5A4A7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898c-b2c5-4b7f-91f0-aee445774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73BD3-D7AC-4B04-BC69-C01E5AD10F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letterhead_questions</Template>
  <TotalTime>1</TotalTime>
  <Pages>2</Pages>
  <Words>530</Words>
  <Characters>3026</Characters>
  <Application>Microsoft Office Word</Application>
  <DocSecurity>0</DocSecurity>
  <Lines>25</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QIMR</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CFRN</dc:creator>
  <cp:lastModifiedBy>CFRN</cp:lastModifiedBy>
  <cp:revision>2</cp:revision>
  <dcterms:created xsi:type="dcterms:W3CDTF">2025-07-20T05:30:00Z</dcterms:created>
  <dcterms:modified xsi:type="dcterms:W3CDTF">2025-07-20T05:30:00Z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0x0101005CF512DEB236E94398BDF8BD5CBA4931</vt:lpwstr>
  </property>
  <property fmtid="{D5CDD505-2E9C-101B-9397-08002B2CF9AE}" pid="3" name="MSIP_Label_0f488380-630a-4f55-a077-a19445e3f360_Enabled">
    <vt:lpwstr>true</vt:lpwstr>
  </property>
  <property fmtid="{D5CDD505-2E9C-101B-9397-08002B2CF9AE}" pid="4" name="MSIP_Label_0f488380-630a-4f55-a077-a19445e3f360_SetDate">
    <vt:lpwstr>2025-06-22T03:20:19Z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9054d6d0-d5a0-435c-a764-f7ab2739e3d1</vt:lpwstr>
  </property>
  <property fmtid="{D5CDD505-2E9C-101B-9397-08002B2CF9AE}" pid="9" name="MSIP_Label_0f488380-630a-4f55-a077-a19445e3f360_ContentBits">
    <vt:lpwstr>0</vt:lpwstr>
  </property>
  <property fmtid="{D5CDD505-2E9C-101B-9397-08002B2CF9AE}" pid="10" name="MSIP_Label_0f488380-630a-4f55-a077-a19445e3f360_Tag">
    <vt:lpwstr>10, 3, 0, 1</vt:lpwstr>
  </property>
</Properties>
</file>