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97A6" w14:textId="640ACA54" w:rsidR="001327AC" w:rsidRPr="0062592B" w:rsidRDefault="0098362B" w:rsidP="0062592B">
      <w:pPr>
        <w:spacing w:after="0" w:line="240" w:lineRule="auto"/>
        <w:jc w:val="both"/>
        <w:rPr>
          <w:rFonts w:cstheme="minorHAnsi"/>
          <w:b/>
          <w:sz w:val="24"/>
          <w:szCs w:val="24"/>
        </w:rPr>
      </w:pPr>
      <w:r w:rsidRPr="0062592B">
        <w:rPr>
          <w:rFonts w:cstheme="minorHAnsi"/>
          <w:b/>
          <w:sz w:val="28"/>
          <w:szCs w:val="28"/>
        </w:rPr>
        <w:t>Title:</w:t>
      </w:r>
      <w:r w:rsidR="000D58B9" w:rsidRPr="0062592B">
        <w:rPr>
          <w:rFonts w:cstheme="minorHAnsi"/>
          <w:b/>
          <w:sz w:val="24"/>
          <w:szCs w:val="24"/>
        </w:rPr>
        <w:t xml:space="preserve"> </w:t>
      </w:r>
      <w:r w:rsidR="000D58B9" w:rsidRPr="0062592B">
        <w:rPr>
          <w:rFonts w:cstheme="minorHAnsi"/>
          <w:sz w:val="24"/>
          <w:szCs w:val="24"/>
        </w:rPr>
        <w:t xml:space="preserve">Young children with cystic fibrosis and </w:t>
      </w:r>
      <w:proofErr w:type="spellStart"/>
      <w:r w:rsidR="000D58B9" w:rsidRPr="0062592B">
        <w:rPr>
          <w:rFonts w:cstheme="minorHAnsi"/>
          <w:sz w:val="24"/>
          <w:szCs w:val="24"/>
        </w:rPr>
        <w:t>tracheobronchomalacia</w:t>
      </w:r>
      <w:proofErr w:type="spellEnd"/>
      <w:r w:rsidR="000D58B9" w:rsidRPr="0062592B">
        <w:rPr>
          <w:rFonts w:cstheme="minorHAnsi"/>
          <w:sz w:val="24"/>
          <w:szCs w:val="24"/>
        </w:rPr>
        <w:t xml:space="preserve"> have longer and more frequent hospital admissions</w:t>
      </w:r>
    </w:p>
    <w:p w14:paraId="242577E5" w14:textId="4C755EC3" w:rsidR="006A7976" w:rsidRPr="0062592B" w:rsidRDefault="006A7976" w:rsidP="0062592B">
      <w:pPr>
        <w:spacing w:after="0" w:line="240" w:lineRule="auto"/>
        <w:jc w:val="both"/>
        <w:rPr>
          <w:rFonts w:cstheme="minorHAnsi"/>
          <w:b/>
          <w:sz w:val="24"/>
          <w:szCs w:val="24"/>
        </w:rPr>
      </w:pPr>
    </w:p>
    <w:p w14:paraId="4DC13F1F" w14:textId="7E20F4FA" w:rsidR="006A7976" w:rsidRPr="0062592B" w:rsidRDefault="006A7976" w:rsidP="0062592B">
      <w:pPr>
        <w:spacing w:after="0" w:line="240" w:lineRule="auto"/>
        <w:jc w:val="both"/>
        <w:rPr>
          <w:rFonts w:cstheme="minorHAnsi"/>
          <w:b/>
          <w:sz w:val="24"/>
          <w:szCs w:val="24"/>
        </w:rPr>
      </w:pPr>
      <w:r w:rsidRPr="0062592B">
        <w:rPr>
          <w:rFonts w:cstheme="minorHAnsi"/>
          <w:b/>
          <w:sz w:val="28"/>
          <w:szCs w:val="28"/>
        </w:rPr>
        <w:t>Lay Title:</w:t>
      </w:r>
      <w:r w:rsidR="000D58B9" w:rsidRPr="0062592B">
        <w:rPr>
          <w:rFonts w:cstheme="minorHAnsi"/>
          <w:b/>
          <w:sz w:val="24"/>
          <w:szCs w:val="24"/>
        </w:rPr>
        <w:t xml:space="preserve"> </w:t>
      </w:r>
      <w:r w:rsidR="000D58B9" w:rsidRPr="0062592B">
        <w:rPr>
          <w:rFonts w:cstheme="minorHAnsi"/>
          <w:sz w:val="24"/>
          <w:szCs w:val="24"/>
        </w:rPr>
        <w:t xml:space="preserve">Young children with cystic fibrosis and </w:t>
      </w:r>
      <w:proofErr w:type="spellStart"/>
      <w:r w:rsidR="000D58B9" w:rsidRPr="0062592B">
        <w:rPr>
          <w:rFonts w:cstheme="minorHAnsi"/>
          <w:sz w:val="24"/>
          <w:szCs w:val="24"/>
        </w:rPr>
        <w:t>tracheobronchomalacia</w:t>
      </w:r>
      <w:proofErr w:type="spellEnd"/>
      <w:r w:rsidR="000D58B9" w:rsidRPr="0062592B">
        <w:rPr>
          <w:rFonts w:cstheme="minorHAnsi"/>
          <w:sz w:val="24"/>
          <w:szCs w:val="24"/>
        </w:rPr>
        <w:t xml:space="preserve"> (floppy airways) spend longer in hospital and are admitted to hospital more often</w:t>
      </w:r>
    </w:p>
    <w:p w14:paraId="2C518F27" w14:textId="77777777" w:rsidR="0098362B" w:rsidRPr="0062592B" w:rsidRDefault="0098362B" w:rsidP="0062592B">
      <w:pPr>
        <w:spacing w:after="0" w:line="240" w:lineRule="auto"/>
        <w:jc w:val="both"/>
        <w:rPr>
          <w:rFonts w:cstheme="minorHAnsi"/>
          <w:b/>
          <w:sz w:val="24"/>
          <w:szCs w:val="24"/>
        </w:rPr>
      </w:pPr>
    </w:p>
    <w:p w14:paraId="4FED8875" w14:textId="665C7200" w:rsidR="0098362B" w:rsidRPr="0062592B" w:rsidRDefault="0098362B" w:rsidP="0062592B">
      <w:pPr>
        <w:spacing w:after="0" w:line="240" w:lineRule="auto"/>
        <w:jc w:val="both"/>
        <w:rPr>
          <w:rFonts w:cstheme="minorHAnsi"/>
          <w:bCs/>
          <w:sz w:val="24"/>
          <w:szCs w:val="24"/>
        </w:rPr>
      </w:pPr>
      <w:r w:rsidRPr="0062592B">
        <w:rPr>
          <w:rFonts w:cstheme="minorHAnsi"/>
          <w:b/>
          <w:sz w:val="28"/>
          <w:szCs w:val="28"/>
        </w:rPr>
        <w:t>Authors:</w:t>
      </w:r>
      <w:r w:rsidR="000D58B9" w:rsidRPr="0062592B">
        <w:rPr>
          <w:rFonts w:cstheme="minorHAnsi"/>
          <w:b/>
          <w:sz w:val="24"/>
          <w:szCs w:val="24"/>
        </w:rPr>
        <w:br/>
      </w:r>
      <w:r w:rsidR="000D58B9" w:rsidRPr="0062592B">
        <w:rPr>
          <w:rFonts w:cstheme="minorHAnsi"/>
          <w:bCs/>
          <w:sz w:val="24"/>
          <w:szCs w:val="24"/>
        </w:rPr>
        <w:t xml:space="preserve">Samantha Crute </w:t>
      </w:r>
      <w:proofErr w:type="spellStart"/>
      <w:r w:rsidR="000D58B9" w:rsidRPr="0062592B">
        <w:rPr>
          <w:rFonts w:cstheme="minorHAnsi"/>
          <w:bCs/>
          <w:sz w:val="24"/>
          <w:szCs w:val="24"/>
        </w:rPr>
        <w:t>a,b,c</w:t>
      </w:r>
      <w:proofErr w:type="spellEnd"/>
      <w:r w:rsidR="000D58B9" w:rsidRPr="0062592B">
        <w:rPr>
          <w:rFonts w:cstheme="minorHAnsi"/>
          <w:bCs/>
          <w:sz w:val="24"/>
          <w:szCs w:val="24"/>
        </w:rPr>
        <w:t xml:space="preserve"> , Crystal Bourke </w:t>
      </w:r>
      <w:proofErr w:type="spellStart"/>
      <w:r w:rsidR="000D58B9" w:rsidRPr="0062592B">
        <w:rPr>
          <w:rFonts w:cstheme="minorHAnsi"/>
          <w:bCs/>
          <w:sz w:val="24"/>
          <w:szCs w:val="24"/>
        </w:rPr>
        <w:t>a,b,d</w:t>
      </w:r>
      <w:proofErr w:type="spellEnd"/>
      <w:r w:rsidR="000D58B9" w:rsidRPr="0062592B">
        <w:rPr>
          <w:rFonts w:cstheme="minorHAnsi"/>
          <w:bCs/>
          <w:sz w:val="24"/>
          <w:szCs w:val="24"/>
        </w:rPr>
        <w:t xml:space="preserve"> , Adelaide Withers e , Stephen Stick e , Julie Depiazzi a</w:t>
      </w:r>
    </w:p>
    <w:p w14:paraId="6698E0AB" w14:textId="77777777" w:rsidR="0098362B" w:rsidRPr="0062592B" w:rsidRDefault="0098362B" w:rsidP="0062592B">
      <w:pPr>
        <w:spacing w:after="0" w:line="240" w:lineRule="auto"/>
        <w:jc w:val="both"/>
        <w:rPr>
          <w:rFonts w:cstheme="minorHAnsi"/>
          <w:b/>
          <w:sz w:val="24"/>
          <w:szCs w:val="24"/>
        </w:rPr>
      </w:pPr>
    </w:p>
    <w:p w14:paraId="11EFFD1B" w14:textId="77777777" w:rsidR="0098362B" w:rsidRPr="0062592B" w:rsidRDefault="0098362B" w:rsidP="0062592B">
      <w:pPr>
        <w:spacing w:after="0" w:line="240" w:lineRule="auto"/>
        <w:jc w:val="both"/>
        <w:rPr>
          <w:rFonts w:cstheme="minorHAnsi"/>
          <w:b/>
          <w:sz w:val="28"/>
          <w:szCs w:val="28"/>
        </w:rPr>
      </w:pPr>
      <w:r w:rsidRPr="0062592B">
        <w:rPr>
          <w:rFonts w:cstheme="minorHAnsi"/>
          <w:b/>
          <w:sz w:val="28"/>
          <w:szCs w:val="28"/>
        </w:rPr>
        <w:t>Affiliations:</w:t>
      </w:r>
    </w:p>
    <w:p w14:paraId="1A6A660F" w14:textId="77777777" w:rsidR="000D58B9" w:rsidRPr="0062592B" w:rsidRDefault="000D58B9" w:rsidP="0062592B">
      <w:pPr>
        <w:spacing w:after="0" w:line="240" w:lineRule="auto"/>
        <w:jc w:val="both"/>
        <w:rPr>
          <w:rFonts w:cstheme="minorHAnsi"/>
          <w:bCs/>
          <w:sz w:val="24"/>
          <w:szCs w:val="24"/>
        </w:rPr>
      </w:pPr>
      <w:r w:rsidRPr="0062592B">
        <w:rPr>
          <w:rFonts w:cstheme="minorHAnsi"/>
          <w:bCs/>
          <w:sz w:val="24"/>
          <w:szCs w:val="24"/>
        </w:rPr>
        <w:t>a Physiotherapy Department, Perth Children’s Hospital, Western Australia</w:t>
      </w:r>
    </w:p>
    <w:p w14:paraId="7EDA1202" w14:textId="77777777" w:rsidR="000D58B9" w:rsidRPr="0062592B" w:rsidRDefault="000D58B9" w:rsidP="0062592B">
      <w:pPr>
        <w:spacing w:after="0" w:line="240" w:lineRule="auto"/>
        <w:jc w:val="both"/>
        <w:rPr>
          <w:rFonts w:cstheme="minorHAnsi"/>
          <w:bCs/>
          <w:sz w:val="24"/>
          <w:szCs w:val="24"/>
        </w:rPr>
      </w:pPr>
      <w:r w:rsidRPr="0062592B">
        <w:rPr>
          <w:rFonts w:cstheme="minorHAnsi"/>
          <w:bCs/>
          <w:sz w:val="24"/>
          <w:szCs w:val="24"/>
        </w:rPr>
        <w:t>b Wal-</w:t>
      </w:r>
      <w:proofErr w:type="spellStart"/>
      <w:r w:rsidRPr="0062592B">
        <w:rPr>
          <w:rFonts w:cstheme="minorHAnsi"/>
          <w:bCs/>
          <w:sz w:val="24"/>
          <w:szCs w:val="24"/>
        </w:rPr>
        <w:t>yan</w:t>
      </w:r>
      <w:proofErr w:type="spellEnd"/>
      <w:r w:rsidRPr="0062592B">
        <w:rPr>
          <w:rFonts w:cstheme="minorHAnsi"/>
          <w:bCs/>
          <w:sz w:val="24"/>
          <w:szCs w:val="24"/>
        </w:rPr>
        <w:t xml:space="preserve"> Respiratory Research Centre, The Kids Institute, Western Australia</w:t>
      </w:r>
    </w:p>
    <w:p w14:paraId="0EF1CF4A" w14:textId="77777777" w:rsidR="000D58B9" w:rsidRPr="0062592B" w:rsidRDefault="000D58B9" w:rsidP="0062592B">
      <w:pPr>
        <w:spacing w:after="0" w:line="240" w:lineRule="auto"/>
        <w:jc w:val="both"/>
        <w:rPr>
          <w:rFonts w:cstheme="minorHAnsi"/>
          <w:bCs/>
          <w:sz w:val="24"/>
          <w:szCs w:val="24"/>
        </w:rPr>
      </w:pPr>
      <w:r w:rsidRPr="0062592B">
        <w:rPr>
          <w:rFonts w:cstheme="minorHAnsi"/>
          <w:bCs/>
          <w:sz w:val="24"/>
          <w:szCs w:val="24"/>
        </w:rPr>
        <w:t>c Curtin School of Population Health, Curtin University, Perth, Western Australia</w:t>
      </w:r>
    </w:p>
    <w:p w14:paraId="6DAA0765" w14:textId="77777777" w:rsidR="000D58B9" w:rsidRPr="0062592B" w:rsidRDefault="000D58B9" w:rsidP="0062592B">
      <w:pPr>
        <w:spacing w:after="0" w:line="240" w:lineRule="auto"/>
        <w:jc w:val="both"/>
        <w:rPr>
          <w:rFonts w:cstheme="minorHAnsi"/>
          <w:bCs/>
          <w:sz w:val="24"/>
          <w:szCs w:val="24"/>
        </w:rPr>
      </w:pPr>
      <w:r w:rsidRPr="0062592B">
        <w:rPr>
          <w:rFonts w:cstheme="minorHAnsi"/>
          <w:bCs/>
          <w:sz w:val="24"/>
          <w:szCs w:val="24"/>
        </w:rPr>
        <w:t>d Medical School, University of Western Australia, Nedlands, Western Australia</w:t>
      </w:r>
    </w:p>
    <w:p w14:paraId="3ECDA763" w14:textId="6A5B3765" w:rsidR="0098362B" w:rsidRPr="0062592B" w:rsidRDefault="000D58B9" w:rsidP="0062592B">
      <w:pPr>
        <w:spacing w:after="0" w:line="240" w:lineRule="auto"/>
        <w:jc w:val="both"/>
        <w:rPr>
          <w:rFonts w:cstheme="minorHAnsi"/>
          <w:b/>
          <w:sz w:val="24"/>
          <w:szCs w:val="24"/>
        </w:rPr>
      </w:pPr>
      <w:r w:rsidRPr="0062592B">
        <w:rPr>
          <w:rFonts w:cstheme="minorHAnsi"/>
          <w:bCs/>
          <w:sz w:val="24"/>
          <w:szCs w:val="24"/>
        </w:rPr>
        <w:t>e Department of Respiratory and Sleep, Perth Children’s Hospital, Western Australia</w:t>
      </w:r>
      <w:r w:rsidRPr="0062592B">
        <w:rPr>
          <w:rFonts w:cstheme="minorHAnsi"/>
          <w:bCs/>
          <w:sz w:val="24"/>
          <w:szCs w:val="24"/>
        </w:rPr>
        <w:br/>
      </w:r>
    </w:p>
    <w:p w14:paraId="729B4BBE" w14:textId="30E8F2B1" w:rsidR="0098362B" w:rsidRPr="0062592B" w:rsidRDefault="0098362B" w:rsidP="0062592B">
      <w:pPr>
        <w:spacing w:after="0" w:line="240" w:lineRule="auto"/>
        <w:jc w:val="both"/>
        <w:rPr>
          <w:rFonts w:cstheme="minorHAnsi"/>
          <w:b/>
          <w:sz w:val="28"/>
          <w:szCs w:val="28"/>
        </w:rPr>
      </w:pPr>
      <w:r w:rsidRPr="0062592B">
        <w:rPr>
          <w:rFonts w:cstheme="minorHAnsi"/>
          <w:b/>
          <w:sz w:val="28"/>
          <w:szCs w:val="28"/>
        </w:rPr>
        <w:t>What was your research question?</w:t>
      </w:r>
      <w:r w:rsidR="00540382" w:rsidRPr="0062592B">
        <w:rPr>
          <w:rFonts w:cstheme="minorHAnsi"/>
          <w:b/>
          <w:sz w:val="28"/>
          <w:szCs w:val="28"/>
        </w:rPr>
        <w:t xml:space="preserve"> </w:t>
      </w:r>
    </w:p>
    <w:p w14:paraId="4AB59C81" w14:textId="6C48150D" w:rsidR="0098362B" w:rsidRPr="0062592B" w:rsidRDefault="000D58B9" w:rsidP="0062592B">
      <w:pPr>
        <w:spacing w:after="0" w:line="240" w:lineRule="auto"/>
        <w:jc w:val="both"/>
        <w:rPr>
          <w:rFonts w:cstheme="minorHAnsi"/>
          <w:b/>
          <w:sz w:val="24"/>
          <w:szCs w:val="24"/>
        </w:rPr>
      </w:pPr>
      <w:r w:rsidRPr="0062592B">
        <w:rPr>
          <w:rFonts w:cstheme="minorHAnsi"/>
          <w:bCs/>
          <w:sz w:val="24"/>
          <w:szCs w:val="24"/>
        </w:rPr>
        <w:t>What effect do floppy airways (</w:t>
      </w:r>
      <w:proofErr w:type="spellStart"/>
      <w:r w:rsidRPr="0062592B">
        <w:rPr>
          <w:rFonts w:cstheme="minorHAnsi"/>
          <w:sz w:val="24"/>
          <w:szCs w:val="24"/>
        </w:rPr>
        <w:t>tracheobronchomalacia</w:t>
      </w:r>
      <w:proofErr w:type="spellEnd"/>
      <w:r w:rsidRPr="0062592B">
        <w:rPr>
          <w:rFonts w:cstheme="minorHAnsi"/>
          <w:bCs/>
          <w:sz w:val="24"/>
          <w:szCs w:val="24"/>
        </w:rPr>
        <w:t>) have on the number of hospital admissions and length of hospital stay in young children with Cystic Fibrosis (CF).</w:t>
      </w:r>
      <w:r w:rsidRPr="0062592B">
        <w:rPr>
          <w:rFonts w:cstheme="minorHAnsi"/>
          <w:b/>
          <w:sz w:val="24"/>
          <w:szCs w:val="24"/>
        </w:rPr>
        <w:br/>
      </w:r>
    </w:p>
    <w:p w14:paraId="22D21517" w14:textId="73B34138" w:rsidR="00540382" w:rsidRPr="0062592B" w:rsidRDefault="0098362B" w:rsidP="0062592B">
      <w:pPr>
        <w:spacing w:after="0" w:line="240" w:lineRule="auto"/>
        <w:jc w:val="both"/>
        <w:rPr>
          <w:rFonts w:cstheme="minorHAnsi"/>
          <w:b/>
          <w:sz w:val="28"/>
          <w:szCs w:val="28"/>
        </w:rPr>
      </w:pPr>
      <w:r w:rsidRPr="0062592B">
        <w:rPr>
          <w:rFonts w:cstheme="minorHAnsi"/>
          <w:b/>
          <w:sz w:val="28"/>
          <w:szCs w:val="28"/>
        </w:rPr>
        <w:t>Why is this important?</w:t>
      </w:r>
      <w:r w:rsidR="00540382" w:rsidRPr="0062592B">
        <w:rPr>
          <w:rFonts w:cstheme="minorHAnsi"/>
          <w:b/>
          <w:sz w:val="28"/>
          <w:szCs w:val="28"/>
        </w:rPr>
        <w:t xml:space="preserve"> </w:t>
      </w:r>
    </w:p>
    <w:p w14:paraId="5B08D8BD" w14:textId="0F08583F" w:rsidR="0098362B" w:rsidRPr="0062592B" w:rsidRDefault="000D58B9" w:rsidP="0062592B">
      <w:pPr>
        <w:spacing w:after="0" w:line="240" w:lineRule="auto"/>
        <w:jc w:val="both"/>
        <w:rPr>
          <w:rFonts w:cstheme="minorHAnsi"/>
          <w:bCs/>
          <w:sz w:val="24"/>
          <w:szCs w:val="24"/>
        </w:rPr>
      </w:pPr>
      <w:r w:rsidRPr="0062592B">
        <w:rPr>
          <w:rFonts w:cstheme="minorHAnsi"/>
          <w:bCs/>
          <w:sz w:val="24"/>
          <w:szCs w:val="24"/>
        </w:rPr>
        <w:t>Floppy airways (</w:t>
      </w:r>
      <w:proofErr w:type="spellStart"/>
      <w:r w:rsidRPr="0062592B">
        <w:rPr>
          <w:rFonts w:cstheme="minorHAnsi"/>
          <w:bCs/>
          <w:sz w:val="24"/>
          <w:szCs w:val="24"/>
        </w:rPr>
        <w:t>tracheobronchomalacia</w:t>
      </w:r>
      <w:proofErr w:type="spellEnd"/>
      <w:r w:rsidRPr="0062592B">
        <w:rPr>
          <w:rFonts w:cstheme="minorHAnsi"/>
          <w:bCs/>
          <w:sz w:val="24"/>
          <w:szCs w:val="24"/>
        </w:rPr>
        <w:t>) are commonly seen in young children with CF, but the impact on how often children are admitted to hospital and how long they stay is not well understood. This is important for families and clinicians to understand, as it helps identify if there is a greater healthcare burden for these children and whether care should be tailored differently. It also provides important information to guide further research into treatment and management for children with CF and floppy airways.</w:t>
      </w:r>
    </w:p>
    <w:p w14:paraId="15D31729" w14:textId="77777777" w:rsidR="000D58B9" w:rsidRPr="0062592B" w:rsidRDefault="000D58B9" w:rsidP="0062592B">
      <w:pPr>
        <w:spacing w:after="0" w:line="240" w:lineRule="auto"/>
        <w:jc w:val="both"/>
        <w:rPr>
          <w:rFonts w:cstheme="minorHAnsi"/>
          <w:b/>
          <w:sz w:val="24"/>
          <w:szCs w:val="24"/>
        </w:rPr>
      </w:pPr>
    </w:p>
    <w:p w14:paraId="71BF3942" w14:textId="3EDA0824" w:rsidR="00540382" w:rsidRPr="0062592B" w:rsidRDefault="0098362B" w:rsidP="0062592B">
      <w:pPr>
        <w:spacing w:after="0" w:line="240" w:lineRule="auto"/>
        <w:jc w:val="both"/>
        <w:rPr>
          <w:rFonts w:cstheme="minorHAnsi"/>
          <w:b/>
          <w:i/>
          <w:sz w:val="28"/>
          <w:szCs w:val="28"/>
        </w:rPr>
      </w:pPr>
      <w:r w:rsidRPr="0062592B">
        <w:rPr>
          <w:rFonts w:cstheme="minorHAnsi"/>
          <w:b/>
          <w:sz w:val="28"/>
          <w:szCs w:val="28"/>
        </w:rPr>
        <w:t>What did you do?</w:t>
      </w:r>
      <w:r w:rsidR="00540382" w:rsidRPr="0062592B">
        <w:rPr>
          <w:rFonts w:cstheme="minorHAnsi"/>
          <w:b/>
          <w:sz w:val="28"/>
          <w:szCs w:val="28"/>
        </w:rPr>
        <w:t xml:space="preserve"> </w:t>
      </w:r>
    </w:p>
    <w:p w14:paraId="3EE415B9" w14:textId="5EBB9532" w:rsidR="0098362B" w:rsidRPr="0062592B" w:rsidRDefault="000D58B9" w:rsidP="0062592B">
      <w:pPr>
        <w:spacing w:after="0" w:line="240" w:lineRule="auto"/>
        <w:jc w:val="both"/>
        <w:rPr>
          <w:rFonts w:cstheme="minorHAnsi"/>
          <w:b/>
          <w:sz w:val="24"/>
          <w:szCs w:val="24"/>
        </w:rPr>
      </w:pPr>
      <w:r w:rsidRPr="0062592B">
        <w:rPr>
          <w:rFonts w:cstheme="minorHAnsi"/>
          <w:bCs/>
          <w:sz w:val="24"/>
          <w:szCs w:val="24"/>
        </w:rPr>
        <w:t xml:space="preserve">We reviewed the medical records of children born with CF between January 2009 and June 2019 who were treated at a children’s hospital providing care for all the children with CF in the state. We looked at records of bronchoscopies, a procedure that uses a camera to look inside the airways, to determine the presence of floppy airways. We collected hospital admission data for the children, including the number, length and reason for hospital admission. All of the data collected was analysed to compare hospital admissions between </w:t>
      </w:r>
      <w:r w:rsidRPr="0062592B">
        <w:rPr>
          <w:rFonts w:cstheme="minorHAnsi"/>
          <w:bCs/>
          <w:sz w:val="24"/>
          <w:szCs w:val="24"/>
        </w:rPr>
        <w:lastRenderedPageBreak/>
        <w:t>children with CF with and without floppy airways.</w:t>
      </w:r>
      <w:r w:rsidRPr="0062592B">
        <w:rPr>
          <w:rFonts w:cstheme="minorHAnsi"/>
          <w:bCs/>
          <w:sz w:val="24"/>
          <w:szCs w:val="24"/>
        </w:rPr>
        <w:br/>
      </w:r>
    </w:p>
    <w:p w14:paraId="584AAFED" w14:textId="4D771E3A" w:rsidR="00540382" w:rsidRPr="0062592B" w:rsidRDefault="0098362B" w:rsidP="0062592B">
      <w:pPr>
        <w:spacing w:after="0" w:line="240" w:lineRule="auto"/>
        <w:jc w:val="both"/>
        <w:rPr>
          <w:rFonts w:cstheme="minorHAnsi"/>
          <w:b/>
          <w:i/>
          <w:sz w:val="24"/>
          <w:szCs w:val="24"/>
        </w:rPr>
      </w:pPr>
      <w:r w:rsidRPr="0062592B">
        <w:rPr>
          <w:rFonts w:cstheme="minorHAnsi"/>
          <w:b/>
          <w:sz w:val="28"/>
          <w:szCs w:val="28"/>
        </w:rPr>
        <w:t>What did you find?</w:t>
      </w:r>
      <w:r w:rsidR="00540382" w:rsidRPr="0062592B">
        <w:rPr>
          <w:rFonts w:cstheme="minorHAnsi"/>
          <w:b/>
          <w:sz w:val="28"/>
          <w:szCs w:val="28"/>
        </w:rPr>
        <w:t xml:space="preserve"> </w:t>
      </w:r>
    </w:p>
    <w:p w14:paraId="6FD16F68" w14:textId="0B5F0684" w:rsidR="0098362B" w:rsidRPr="0062592B" w:rsidRDefault="000D58B9" w:rsidP="0062592B">
      <w:pPr>
        <w:spacing w:after="0" w:line="240" w:lineRule="auto"/>
        <w:jc w:val="both"/>
        <w:rPr>
          <w:rFonts w:cstheme="minorHAnsi"/>
          <w:b/>
          <w:sz w:val="24"/>
          <w:szCs w:val="24"/>
        </w:rPr>
      </w:pPr>
      <w:r w:rsidRPr="0062592B">
        <w:rPr>
          <w:rFonts w:cstheme="minorHAnsi"/>
          <w:bCs/>
          <w:sz w:val="24"/>
          <w:szCs w:val="24"/>
        </w:rPr>
        <w:t>Of the 101 children with CF born during the study period, 59 had presence of floppy airways on at least one bronchoscopy under the age of four. The children with CF who had floppy airways had significantly more hospital admissions and longer hospital stays than children without floppy airways. They were also more likely to be admitted for respiratory illness, and respiratory admissions also lasted longer than those for children with CF without floppy airways.</w:t>
      </w:r>
      <w:r w:rsidRPr="0062592B">
        <w:rPr>
          <w:rFonts w:cstheme="minorHAnsi"/>
          <w:bCs/>
          <w:sz w:val="24"/>
          <w:szCs w:val="24"/>
        </w:rPr>
        <w:br/>
      </w:r>
    </w:p>
    <w:p w14:paraId="33103A36" w14:textId="6DCF660B" w:rsidR="00540382" w:rsidRPr="0062592B" w:rsidRDefault="0098362B" w:rsidP="0062592B">
      <w:pPr>
        <w:spacing w:after="0" w:line="240" w:lineRule="auto"/>
        <w:jc w:val="both"/>
        <w:rPr>
          <w:rFonts w:cstheme="minorHAnsi"/>
          <w:b/>
          <w:i/>
          <w:sz w:val="28"/>
          <w:szCs w:val="28"/>
        </w:rPr>
      </w:pPr>
      <w:r w:rsidRPr="0062592B">
        <w:rPr>
          <w:rFonts w:cstheme="minorHAnsi"/>
          <w:b/>
          <w:sz w:val="28"/>
          <w:szCs w:val="28"/>
        </w:rPr>
        <w:t>What does this mean and reasons for caution?</w:t>
      </w:r>
      <w:r w:rsidR="00540382" w:rsidRPr="0062592B">
        <w:rPr>
          <w:rFonts w:cstheme="minorHAnsi"/>
          <w:b/>
          <w:sz w:val="28"/>
          <w:szCs w:val="28"/>
        </w:rPr>
        <w:t xml:space="preserve"> </w:t>
      </w:r>
    </w:p>
    <w:p w14:paraId="6B52BD1B" w14:textId="7B3E860B" w:rsidR="0098362B" w:rsidRPr="0062592B" w:rsidRDefault="000D58B9" w:rsidP="0062592B">
      <w:pPr>
        <w:spacing w:after="0" w:line="240" w:lineRule="auto"/>
        <w:jc w:val="both"/>
        <w:rPr>
          <w:rFonts w:cstheme="minorHAnsi"/>
          <w:b/>
          <w:sz w:val="24"/>
          <w:szCs w:val="24"/>
        </w:rPr>
      </w:pPr>
      <w:r w:rsidRPr="0062592B">
        <w:rPr>
          <w:rFonts w:cstheme="minorHAnsi"/>
          <w:bCs/>
          <w:sz w:val="24"/>
          <w:szCs w:val="24"/>
        </w:rPr>
        <w:t>This study has some limitations. There is no standardised way of determining the presence of floppy airways, and the data was collected prior to CF modulator therapy being widely available. As a result, it is unclear if children with CF and floppy airways on modulator therapies experience the same risk of increased admissions. Despite these limitations, the key finding of this study is that children with CF and floppy airways (</w:t>
      </w:r>
      <w:proofErr w:type="spellStart"/>
      <w:r w:rsidRPr="0062592B">
        <w:rPr>
          <w:rFonts w:cstheme="minorHAnsi"/>
          <w:bCs/>
          <w:sz w:val="24"/>
          <w:szCs w:val="24"/>
        </w:rPr>
        <w:t>tracheobronchomalacia</w:t>
      </w:r>
      <w:proofErr w:type="spellEnd"/>
      <w:r w:rsidRPr="0062592B">
        <w:rPr>
          <w:rFonts w:cstheme="minorHAnsi"/>
          <w:bCs/>
          <w:sz w:val="24"/>
          <w:szCs w:val="24"/>
        </w:rPr>
        <w:t>) may experience more frequent and longer hospital admissions, which is important information for both families and clinicians.</w:t>
      </w:r>
    </w:p>
    <w:p w14:paraId="61E284BA" w14:textId="77777777" w:rsidR="000D58B9" w:rsidRPr="0062592B" w:rsidRDefault="000D58B9" w:rsidP="0062592B">
      <w:pPr>
        <w:spacing w:after="0" w:line="240" w:lineRule="auto"/>
        <w:jc w:val="both"/>
        <w:rPr>
          <w:rFonts w:cstheme="minorHAnsi"/>
          <w:b/>
          <w:sz w:val="24"/>
          <w:szCs w:val="24"/>
        </w:rPr>
      </w:pPr>
    </w:p>
    <w:p w14:paraId="635AB057" w14:textId="488A9F12" w:rsidR="00540382" w:rsidRPr="0062592B" w:rsidRDefault="0098362B" w:rsidP="0062592B">
      <w:pPr>
        <w:spacing w:after="0" w:line="240" w:lineRule="auto"/>
        <w:jc w:val="both"/>
        <w:rPr>
          <w:rFonts w:cstheme="minorHAnsi"/>
          <w:b/>
          <w:sz w:val="28"/>
          <w:szCs w:val="28"/>
        </w:rPr>
      </w:pPr>
      <w:r w:rsidRPr="0062592B">
        <w:rPr>
          <w:rFonts w:cstheme="minorHAnsi"/>
          <w:b/>
          <w:sz w:val="28"/>
          <w:szCs w:val="28"/>
        </w:rPr>
        <w:t>What’s next?</w:t>
      </w:r>
      <w:r w:rsidR="00540382" w:rsidRPr="0062592B">
        <w:rPr>
          <w:rFonts w:cstheme="minorHAnsi"/>
          <w:b/>
          <w:sz w:val="28"/>
          <w:szCs w:val="28"/>
        </w:rPr>
        <w:t xml:space="preserve"> </w:t>
      </w:r>
    </w:p>
    <w:p w14:paraId="0EB3F027" w14:textId="6CC946F4" w:rsidR="00D64CE7" w:rsidRDefault="000D58B9" w:rsidP="0062592B">
      <w:pPr>
        <w:jc w:val="both"/>
        <w:rPr>
          <w:rFonts w:cstheme="minorHAnsi"/>
          <w:bCs/>
          <w:sz w:val="24"/>
          <w:szCs w:val="24"/>
        </w:rPr>
      </w:pPr>
      <w:r w:rsidRPr="0062592B">
        <w:rPr>
          <w:rFonts w:cstheme="minorHAnsi"/>
          <w:bCs/>
          <w:sz w:val="24"/>
          <w:szCs w:val="24"/>
        </w:rPr>
        <w:t>Further research is required to determine the impact of floppy airways for older children with CF and to determine effective interventions or treatments to reduce hospitalisations for children with CF and floppy airways.</w:t>
      </w:r>
    </w:p>
    <w:p w14:paraId="61B21B0F" w14:textId="2810C1FA" w:rsidR="00EB5C9A" w:rsidRPr="00D64CE7" w:rsidRDefault="00D64CE7" w:rsidP="00D64CE7">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r>
        <w:rPr>
          <w:rFonts w:ascii="Calibri" w:eastAsia="Calibri" w:hAnsi="Calibri"/>
          <w:b/>
          <w:sz w:val="28"/>
          <w:szCs w:val="28"/>
        </w:rPr>
        <w:t>:</w:t>
      </w:r>
    </w:p>
    <w:p w14:paraId="086BA9E4" w14:textId="03FB16BB" w:rsidR="00EB5C9A" w:rsidRDefault="00EB5C9A" w:rsidP="0062592B">
      <w:pPr>
        <w:jc w:val="both"/>
        <w:rPr>
          <w:rFonts w:cstheme="minorHAnsi"/>
          <w:bCs/>
          <w:sz w:val="24"/>
          <w:szCs w:val="24"/>
        </w:rPr>
      </w:pPr>
      <w:hyperlink r:id="rId9" w:history="1">
        <w:r w:rsidRPr="008C7B24">
          <w:rPr>
            <w:rStyle w:val="Hyperlink"/>
            <w:rFonts w:cstheme="minorHAnsi"/>
            <w:bCs/>
            <w:sz w:val="24"/>
            <w:szCs w:val="24"/>
          </w:rPr>
          <w:t>https://pubmed.ncbi.nlm.nih.gov/41558920/</w:t>
        </w:r>
      </w:hyperlink>
    </w:p>
    <w:p w14:paraId="6E9862D3" w14:textId="77777777" w:rsidR="00EB5C9A" w:rsidRPr="0062592B" w:rsidRDefault="00EB5C9A" w:rsidP="0062592B">
      <w:pPr>
        <w:jc w:val="both"/>
        <w:rPr>
          <w:rFonts w:cstheme="minorHAnsi"/>
          <w:bCs/>
          <w:sz w:val="24"/>
          <w:szCs w:val="24"/>
        </w:rPr>
      </w:pPr>
    </w:p>
    <w:p w14:paraId="57460118" w14:textId="77777777" w:rsidR="000D58B9" w:rsidRPr="0062592B" w:rsidRDefault="000D58B9" w:rsidP="0062592B">
      <w:pPr>
        <w:jc w:val="both"/>
        <w:rPr>
          <w:rFonts w:cstheme="minorHAnsi"/>
          <w:b/>
          <w:sz w:val="24"/>
          <w:szCs w:val="24"/>
        </w:rPr>
      </w:pPr>
    </w:p>
    <w:p w14:paraId="33B46237" w14:textId="16715B03" w:rsidR="00540382" w:rsidRPr="0062592B" w:rsidRDefault="00540382" w:rsidP="0062592B">
      <w:pPr>
        <w:jc w:val="both"/>
        <w:rPr>
          <w:rFonts w:cstheme="minorHAnsi"/>
          <w:i/>
          <w:sz w:val="24"/>
          <w:szCs w:val="24"/>
        </w:rPr>
      </w:pPr>
    </w:p>
    <w:sectPr w:rsidR="00540382" w:rsidRPr="0062592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157D" w14:textId="77777777" w:rsidR="003E3DE0" w:rsidRDefault="003E3DE0" w:rsidP="008B1278">
      <w:pPr>
        <w:spacing w:after="0" w:line="240" w:lineRule="auto"/>
      </w:pPr>
      <w:r>
        <w:separator/>
      </w:r>
    </w:p>
  </w:endnote>
  <w:endnote w:type="continuationSeparator" w:id="0">
    <w:p w14:paraId="6FD01EE7" w14:textId="77777777" w:rsidR="003E3DE0" w:rsidRDefault="003E3DE0"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1E32" w14:textId="77777777" w:rsidR="003E3DE0" w:rsidRDefault="003E3DE0" w:rsidP="008B1278">
      <w:pPr>
        <w:spacing w:after="0" w:line="240" w:lineRule="auto"/>
      </w:pPr>
      <w:r>
        <w:separator/>
      </w:r>
    </w:p>
  </w:footnote>
  <w:footnote w:type="continuationSeparator" w:id="0">
    <w:p w14:paraId="0E8041FA" w14:textId="77777777" w:rsidR="003E3DE0" w:rsidRDefault="003E3DE0"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D58B9"/>
    <w:rsid w:val="001327AC"/>
    <w:rsid w:val="00156404"/>
    <w:rsid w:val="00257E89"/>
    <w:rsid w:val="003E3DE0"/>
    <w:rsid w:val="00487DF3"/>
    <w:rsid w:val="0049290B"/>
    <w:rsid w:val="00540382"/>
    <w:rsid w:val="005A04C4"/>
    <w:rsid w:val="005F76EB"/>
    <w:rsid w:val="0062592B"/>
    <w:rsid w:val="00634616"/>
    <w:rsid w:val="006A7976"/>
    <w:rsid w:val="0070257F"/>
    <w:rsid w:val="00717EB1"/>
    <w:rsid w:val="007C34C3"/>
    <w:rsid w:val="008B1278"/>
    <w:rsid w:val="0098362B"/>
    <w:rsid w:val="00AD0A85"/>
    <w:rsid w:val="00B1528E"/>
    <w:rsid w:val="00CF30A7"/>
    <w:rsid w:val="00D36FED"/>
    <w:rsid w:val="00D64CE7"/>
    <w:rsid w:val="00EB5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EB5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558920/"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Een nieuw document maken." ma:contentTypeScope="" ma:versionID="ea2731a4e450b658c3630d847925172a">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6880c8dfb5d73296e1057f67077ae041"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DAFDA9-343B-4DAD-9ECD-599D59A71C5A}"/>
</file>

<file path=customXml/itemProps2.xml><?xml version="1.0" encoding="utf-8"?>
<ds:datastoreItem xmlns:ds="http://schemas.openxmlformats.org/officeDocument/2006/customXml" ds:itemID="{9ADE7479-E121-45C8-8545-49C440353C4A}">
  <ds:schemaRefs>
    <ds:schemaRef ds:uri="http://schemas.microsoft.com/sharepoint/v3/contenttype/forms"/>
  </ds:schemaRefs>
</ds:datastoreItem>
</file>

<file path=customXml/itemProps3.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3</TotalTime>
  <Pages>2</Pages>
  <Words>559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6</cp:revision>
  <dcterms:created xsi:type="dcterms:W3CDTF">2026-04-08T01:50:00Z</dcterms:created>
  <dcterms:modified xsi:type="dcterms:W3CDTF">2026-04-19T21:46:00Z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