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4F74" w14:textId="129D9A6C" w:rsidR="009E724A" w:rsidRPr="00514173" w:rsidRDefault="009E724A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9D2E6C">
        <w:rPr>
          <w:rFonts w:ascii="Calibri" w:eastAsia="Calibri" w:hAnsi="Calibri"/>
          <w:b/>
          <w:sz w:val="28"/>
          <w:szCs w:val="28"/>
        </w:rPr>
        <w:t>Title:</w:t>
      </w:r>
      <w:r w:rsidR="00E1259F" w:rsidRPr="0051417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3711A6" w:rsidRPr="00514173">
        <w:rPr>
          <w:rFonts w:ascii="Calibri" w:hAnsi="Calibri" w:cs="Calibri"/>
          <w:bCs/>
          <w:sz w:val="24"/>
          <w:szCs w:val="24"/>
          <w:lang w:val="en-US"/>
        </w:rPr>
        <w:t xml:space="preserve">Limited impact of </w:t>
      </w:r>
      <w:proofErr w:type="spellStart"/>
      <w:r w:rsidR="003711A6" w:rsidRPr="00514173">
        <w:rPr>
          <w:rFonts w:ascii="Calibri" w:hAnsi="Calibri" w:cs="Calibri"/>
          <w:bCs/>
          <w:sz w:val="24"/>
          <w:szCs w:val="24"/>
          <w:lang w:val="en-US"/>
        </w:rPr>
        <w:t>Elexacaftor</w:t>
      </w:r>
      <w:proofErr w:type="spellEnd"/>
      <w:r w:rsidR="003711A6" w:rsidRPr="00514173">
        <w:rPr>
          <w:rFonts w:ascii="Calibri" w:hAnsi="Calibri" w:cs="Calibri"/>
          <w:bCs/>
          <w:sz w:val="24"/>
          <w:szCs w:val="24"/>
          <w:lang w:val="en-US"/>
        </w:rPr>
        <w:t>/</w:t>
      </w:r>
      <w:proofErr w:type="spellStart"/>
      <w:r w:rsidR="003711A6" w:rsidRPr="00514173">
        <w:rPr>
          <w:rFonts w:ascii="Calibri" w:hAnsi="Calibri" w:cs="Calibri"/>
          <w:bCs/>
          <w:sz w:val="24"/>
          <w:szCs w:val="24"/>
          <w:lang w:val="en-US"/>
        </w:rPr>
        <w:t>Tezacaftor</w:t>
      </w:r>
      <w:proofErr w:type="spellEnd"/>
      <w:r w:rsidR="003711A6" w:rsidRPr="00514173">
        <w:rPr>
          <w:rFonts w:ascii="Calibri" w:hAnsi="Calibri" w:cs="Calibri"/>
          <w:bCs/>
          <w:sz w:val="24"/>
          <w:szCs w:val="24"/>
          <w:lang w:val="en-US"/>
        </w:rPr>
        <w:t>/Ivacaftor on CPET outcomes in an Italian cohort of people with Cystic Fibrosis: reinforcing the essential role of exercise training</w:t>
      </w:r>
    </w:p>
    <w:p w14:paraId="3C02DAF9" w14:textId="77777777" w:rsidR="009E724A" w:rsidRPr="00514173" w:rsidRDefault="009E724A" w:rsidP="00825F0A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54976762" w14:textId="088174E0" w:rsidR="009E724A" w:rsidRDefault="009E724A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9D2E6C">
        <w:rPr>
          <w:rFonts w:ascii="Calibri" w:eastAsia="Calibri" w:hAnsi="Calibri"/>
          <w:b/>
          <w:sz w:val="28"/>
          <w:szCs w:val="28"/>
        </w:rPr>
        <w:t>Lay Title:</w:t>
      </w:r>
      <w:r w:rsidR="00E1259F" w:rsidRPr="0051417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3711A6" w:rsidRPr="00514173">
        <w:rPr>
          <w:rFonts w:ascii="Calibri" w:hAnsi="Calibri" w:cs="Calibri"/>
          <w:bCs/>
          <w:sz w:val="24"/>
          <w:szCs w:val="24"/>
          <w:lang w:val="en-US"/>
        </w:rPr>
        <w:t xml:space="preserve">Limited impact of CFTR modulator on </w:t>
      </w:r>
      <w:r w:rsidR="00E40D8C" w:rsidRPr="00514173">
        <w:rPr>
          <w:rFonts w:ascii="Calibri" w:hAnsi="Calibri" w:cs="Calibri"/>
          <w:bCs/>
          <w:sz w:val="24"/>
          <w:szCs w:val="24"/>
          <w:lang w:val="en-US"/>
        </w:rPr>
        <w:t>exercise capacity: physical activity remains crucial</w:t>
      </w:r>
    </w:p>
    <w:p w14:paraId="07ED4EE8" w14:textId="77777777" w:rsidR="00514173" w:rsidRDefault="00514173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p w14:paraId="4F660E24" w14:textId="7D2265A7" w:rsidR="009E724A" w:rsidRPr="00B76E9F" w:rsidRDefault="00EC2DB7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98362B">
        <w:rPr>
          <w:rFonts w:ascii="Calibri" w:eastAsia="Calibri" w:hAnsi="Calibri"/>
          <w:b/>
          <w:sz w:val="28"/>
          <w:szCs w:val="28"/>
        </w:rPr>
        <w:t>Authors:</w:t>
      </w:r>
    </w:p>
    <w:p w14:paraId="58BAECAA" w14:textId="77777777" w:rsidR="00514173" w:rsidRPr="00514173" w:rsidRDefault="00514173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14173">
        <w:rPr>
          <w:rFonts w:ascii="Calibri" w:hAnsi="Calibri" w:cs="Calibri"/>
          <w:bCs/>
          <w:sz w:val="24"/>
          <w:szCs w:val="24"/>
          <w:lang w:val="it-IT"/>
        </w:rPr>
        <w:t>Mariangela Retucci</w:t>
      </w:r>
      <w:r w:rsidRPr="00732A41">
        <w:rPr>
          <w:rFonts w:ascii="Calibri" w:hAnsi="Calibri" w:cs="Calibri"/>
          <w:bCs/>
          <w:sz w:val="24"/>
          <w:szCs w:val="24"/>
          <w:vertAlign w:val="superscript"/>
          <w:lang w:val="it-IT"/>
        </w:rPr>
        <w:t>1</w:t>
      </w:r>
      <w:r w:rsidRPr="00514173">
        <w:rPr>
          <w:rFonts w:ascii="Calibri" w:hAnsi="Calibri" w:cs="Calibri"/>
          <w:bCs/>
          <w:sz w:val="24"/>
          <w:szCs w:val="24"/>
          <w:lang w:val="it-IT"/>
        </w:rPr>
        <w:t>*, Andrea Gramegna</w:t>
      </w:r>
      <w:r w:rsidRPr="00732A41">
        <w:rPr>
          <w:rFonts w:ascii="Calibri" w:hAnsi="Calibri" w:cs="Calibri"/>
          <w:bCs/>
          <w:sz w:val="24"/>
          <w:szCs w:val="24"/>
          <w:vertAlign w:val="superscript"/>
          <w:lang w:val="it-IT"/>
        </w:rPr>
        <w:t>2,3</w:t>
      </w:r>
      <w:r w:rsidRPr="00514173">
        <w:rPr>
          <w:rFonts w:ascii="Calibri" w:hAnsi="Calibri" w:cs="Calibri"/>
          <w:bCs/>
          <w:sz w:val="24"/>
          <w:szCs w:val="24"/>
          <w:lang w:val="it-IT"/>
        </w:rPr>
        <w:t>*, Simone Gambazza</w:t>
      </w:r>
      <w:r w:rsidRPr="00732A41">
        <w:rPr>
          <w:rFonts w:ascii="Calibri" w:hAnsi="Calibri" w:cs="Calibri"/>
          <w:bCs/>
          <w:sz w:val="24"/>
          <w:szCs w:val="24"/>
          <w:vertAlign w:val="superscript"/>
          <w:lang w:val="it-IT"/>
        </w:rPr>
        <w:t>1,4</w:t>
      </w:r>
      <w:r w:rsidRPr="00514173">
        <w:rPr>
          <w:rFonts w:ascii="Calibri" w:hAnsi="Calibri" w:cs="Calibri"/>
          <w:bCs/>
          <w:sz w:val="24"/>
          <w:szCs w:val="24"/>
          <w:lang w:val="it-IT"/>
        </w:rPr>
        <w:t>, Martina Santambrogio</w:t>
      </w:r>
      <w:r w:rsidRPr="00732A41">
        <w:rPr>
          <w:rFonts w:ascii="Calibri" w:hAnsi="Calibri" w:cs="Calibri"/>
          <w:bCs/>
          <w:sz w:val="24"/>
          <w:szCs w:val="24"/>
          <w:vertAlign w:val="superscript"/>
          <w:lang w:val="it-IT"/>
        </w:rPr>
        <w:t>2</w:t>
      </w:r>
      <w:r w:rsidRPr="00514173">
        <w:rPr>
          <w:rFonts w:ascii="Calibri" w:hAnsi="Calibri" w:cs="Calibri"/>
          <w:bCs/>
          <w:sz w:val="24"/>
          <w:szCs w:val="24"/>
          <w:lang w:val="it-IT"/>
        </w:rPr>
        <w:t>, Gianmarco Putti</w:t>
      </w:r>
      <w:r w:rsidRPr="00732A41">
        <w:rPr>
          <w:rFonts w:ascii="Calibri" w:hAnsi="Calibri" w:cs="Calibri"/>
          <w:bCs/>
          <w:sz w:val="24"/>
          <w:szCs w:val="24"/>
          <w:vertAlign w:val="superscript"/>
          <w:lang w:val="it-IT"/>
        </w:rPr>
        <w:t>2,3</w:t>
      </w:r>
      <w:r w:rsidRPr="00514173">
        <w:rPr>
          <w:rFonts w:ascii="Calibri" w:hAnsi="Calibri" w:cs="Calibri"/>
          <w:bCs/>
          <w:sz w:val="24"/>
          <w:szCs w:val="24"/>
          <w:lang w:val="it-IT"/>
        </w:rPr>
        <w:t>, Alessandra Mariani</w:t>
      </w:r>
      <w:r w:rsidRPr="00732A41">
        <w:rPr>
          <w:rFonts w:ascii="Calibri" w:hAnsi="Calibri" w:cs="Calibri"/>
          <w:bCs/>
          <w:sz w:val="24"/>
          <w:szCs w:val="24"/>
          <w:vertAlign w:val="superscript"/>
          <w:lang w:val="it-IT"/>
        </w:rPr>
        <w:t>1</w:t>
      </w:r>
      <w:r w:rsidRPr="00514173">
        <w:rPr>
          <w:rFonts w:ascii="Calibri" w:hAnsi="Calibri" w:cs="Calibri"/>
          <w:bCs/>
          <w:sz w:val="24"/>
          <w:szCs w:val="24"/>
          <w:lang w:val="it-IT"/>
        </w:rPr>
        <w:t>, Maria Chiara Russo</w:t>
      </w:r>
      <w:r w:rsidRPr="00732A41">
        <w:rPr>
          <w:rFonts w:ascii="Calibri" w:hAnsi="Calibri" w:cs="Calibri"/>
          <w:bCs/>
          <w:sz w:val="24"/>
          <w:szCs w:val="24"/>
          <w:vertAlign w:val="superscript"/>
          <w:lang w:val="it-IT"/>
        </w:rPr>
        <w:t>5</w:t>
      </w:r>
      <w:r w:rsidRPr="00514173">
        <w:rPr>
          <w:rFonts w:ascii="Calibri" w:hAnsi="Calibri" w:cs="Calibri"/>
          <w:bCs/>
          <w:sz w:val="24"/>
          <w:szCs w:val="24"/>
          <w:lang w:val="it-IT"/>
        </w:rPr>
        <w:t>, Marco Vicenzi</w:t>
      </w:r>
      <w:r w:rsidRPr="00732A41">
        <w:rPr>
          <w:rFonts w:ascii="Calibri" w:hAnsi="Calibri" w:cs="Calibri"/>
          <w:bCs/>
          <w:sz w:val="24"/>
          <w:szCs w:val="24"/>
          <w:vertAlign w:val="superscript"/>
          <w:lang w:val="it-IT"/>
        </w:rPr>
        <w:t>6,7</w:t>
      </w:r>
      <w:r w:rsidRPr="00514173">
        <w:rPr>
          <w:rFonts w:ascii="Calibri" w:hAnsi="Calibri" w:cs="Calibri"/>
          <w:bCs/>
          <w:sz w:val="24"/>
          <w:szCs w:val="24"/>
          <w:lang w:val="it-IT"/>
        </w:rPr>
        <w:t>, Valeria Daccò</w:t>
      </w:r>
      <w:r w:rsidRPr="00732A41">
        <w:rPr>
          <w:rFonts w:ascii="Calibri" w:hAnsi="Calibri" w:cs="Calibri"/>
          <w:bCs/>
          <w:sz w:val="24"/>
          <w:szCs w:val="24"/>
          <w:vertAlign w:val="superscript"/>
          <w:lang w:val="it-IT"/>
        </w:rPr>
        <w:t>5</w:t>
      </w:r>
      <w:r w:rsidRPr="00514173">
        <w:rPr>
          <w:rFonts w:ascii="Calibri" w:hAnsi="Calibri" w:cs="Calibri"/>
          <w:bCs/>
          <w:sz w:val="24"/>
          <w:szCs w:val="24"/>
          <w:lang w:val="it-IT"/>
        </w:rPr>
        <w:t>, Francesco Blasi</w:t>
      </w:r>
      <w:r w:rsidRPr="00732A41">
        <w:rPr>
          <w:rFonts w:ascii="Calibri" w:hAnsi="Calibri" w:cs="Calibri"/>
          <w:bCs/>
          <w:sz w:val="24"/>
          <w:szCs w:val="24"/>
          <w:vertAlign w:val="superscript"/>
          <w:lang w:val="it-IT"/>
        </w:rPr>
        <w:t>2,3</w:t>
      </w:r>
    </w:p>
    <w:p w14:paraId="2707BDA7" w14:textId="7B26194E" w:rsidR="00B76E9F" w:rsidRPr="000744F1" w:rsidRDefault="00514173" w:rsidP="00825F0A">
      <w:pPr>
        <w:spacing w:after="0" w:line="48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514173">
        <w:rPr>
          <w:rFonts w:ascii="Calibri" w:hAnsi="Calibri" w:cs="Calibri"/>
          <w:b/>
          <w:bCs/>
          <w:sz w:val="24"/>
          <w:szCs w:val="24"/>
          <w:lang w:val="en-US"/>
        </w:rPr>
        <w:t xml:space="preserve">* </w:t>
      </w:r>
      <w:r w:rsidR="00895B34" w:rsidRPr="00514173">
        <w:rPr>
          <w:rFonts w:ascii="Calibri" w:hAnsi="Calibri" w:cs="Calibri"/>
          <w:b/>
          <w:bCs/>
          <w:sz w:val="24"/>
          <w:szCs w:val="24"/>
          <w:lang w:val="en-US"/>
        </w:rPr>
        <w:t>These</w:t>
      </w:r>
      <w:r w:rsidRPr="00514173">
        <w:rPr>
          <w:rFonts w:ascii="Calibri" w:hAnsi="Calibri" w:cs="Calibri"/>
          <w:b/>
          <w:bCs/>
          <w:sz w:val="24"/>
          <w:szCs w:val="24"/>
          <w:lang w:val="en-US"/>
        </w:rPr>
        <w:t xml:space="preserve"> authors contributed equally</w:t>
      </w:r>
      <w:r w:rsidRPr="00514173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14173">
        <w:rPr>
          <w:rFonts w:ascii="Calibri" w:hAnsi="Calibri" w:cs="Calibri"/>
          <w:b/>
          <w:bCs/>
          <w:sz w:val="24"/>
          <w:szCs w:val="24"/>
          <w:lang w:val="en-US"/>
        </w:rPr>
        <w:t>to this work and share first authorship</w:t>
      </w:r>
    </w:p>
    <w:p w14:paraId="5B105B61" w14:textId="77777777" w:rsidR="009D2E6C" w:rsidRDefault="009D2E6C" w:rsidP="009D2E6C">
      <w:pPr>
        <w:spacing w:after="0" w:line="240" w:lineRule="auto"/>
        <w:jc w:val="both"/>
        <w:rPr>
          <w:b/>
          <w:sz w:val="28"/>
          <w:szCs w:val="28"/>
        </w:rPr>
      </w:pPr>
      <w:r w:rsidRPr="0098362B">
        <w:rPr>
          <w:rFonts w:ascii="Calibri" w:eastAsia="Calibri" w:hAnsi="Calibri"/>
          <w:b/>
          <w:sz w:val="28"/>
          <w:szCs w:val="28"/>
        </w:rPr>
        <w:t>Affiliations:</w:t>
      </w:r>
    </w:p>
    <w:p w14:paraId="72854F4D" w14:textId="77777777" w:rsidR="00514173" w:rsidRPr="00B76E9F" w:rsidRDefault="00514173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B76E9F">
        <w:rPr>
          <w:rFonts w:ascii="Calibri" w:hAnsi="Calibri" w:cs="Calibri"/>
          <w:bCs/>
          <w:sz w:val="24"/>
          <w:szCs w:val="24"/>
          <w:vertAlign w:val="superscript"/>
          <w:lang w:val="it-IT"/>
        </w:rPr>
        <w:t>1</w:t>
      </w:r>
      <w:r w:rsidRPr="00B76E9F">
        <w:rPr>
          <w:rFonts w:ascii="Calibri" w:hAnsi="Calibri" w:cs="Calibri"/>
          <w:bCs/>
          <w:sz w:val="24"/>
          <w:szCs w:val="24"/>
          <w:lang w:val="it-IT"/>
        </w:rPr>
        <w:t xml:space="preserve"> Healthcare Professions Department, Fondazione IRCCS Ca' Granda Ospedale Maggiore Policlinico, Milan, Italy </w:t>
      </w:r>
    </w:p>
    <w:p w14:paraId="7F4039A6" w14:textId="77777777" w:rsidR="00514173" w:rsidRPr="00732A41" w:rsidRDefault="00514173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895B34">
        <w:rPr>
          <w:rFonts w:ascii="Calibri" w:hAnsi="Calibri" w:cs="Calibri"/>
          <w:bCs/>
          <w:sz w:val="24"/>
          <w:szCs w:val="24"/>
          <w:vertAlign w:val="superscript"/>
          <w:lang w:val="en-US"/>
        </w:rPr>
        <w:t>2</w:t>
      </w:r>
      <w:r w:rsidRPr="00732A41">
        <w:rPr>
          <w:rFonts w:ascii="Calibri" w:hAnsi="Calibri" w:cs="Calibri"/>
          <w:bCs/>
          <w:sz w:val="24"/>
          <w:szCs w:val="24"/>
          <w:lang w:val="en-US"/>
        </w:rPr>
        <w:t xml:space="preserve"> Department of Pathophysiology and Transplantation, University of Milan, Milan, Italy</w:t>
      </w:r>
    </w:p>
    <w:p w14:paraId="5DF09F19" w14:textId="77777777" w:rsidR="00514173" w:rsidRPr="00B76E9F" w:rsidRDefault="00514173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B76E9F">
        <w:rPr>
          <w:rFonts w:ascii="Calibri" w:hAnsi="Calibri" w:cs="Calibri"/>
          <w:bCs/>
          <w:sz w:val="24"/>
          <w:szCs w:val="24"/>
          <w:vertAlign w:val="superscript"/>
          <w:lang w:val="it-IT"/>
        </w:rPr>
        <w:t>3</w:t>
      </w:r>
      <w:r w:rsidRPr="00B76E9F">
        <w:rPr>
          <w:rFonts w:ascii="Calibri" w:hAnsi="Calibri" w:cs="Calibri"/>
          <w:bCs/>
          <w:sz w:val="24"/>
          <w:szCs w:val="24"/>
          <w:lang w:val="it-IT"/>
        </w:rPr>
        <w:t xml:space="preserve"> Respiratory Unit and Cystic Fibrosis Adult Center, Fondazione IRCCS Ca' Granda Ospedale Maggiore Policlinico, Milan, Italy</w:t>
      </w:r>
    </w:p>
    <w:p w14:paraId="6F50BBD1" w14:textId="6B3EBE3A" w:rsidR="00514173" w:rsidRPr="00732A41" w:rsidRDefault="00514173" w:rsidP="00825F0A">
      <w:pPr>
        <w:shd w:val="clear" w:color="auto" w:fill="FFFFFF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895B34">
        <w:rPr>
          <w:rFonts w:ascii="Calibri" w:hAnsi="Calibri" w:cs="Calibri"/>
          <w:bCs/>
          <w:sz w:val="24"/>
          <w:szCs w:val="24"/>
          <w:vertAlign w:val="superscript"/>
          <w:lang w:val="en-US"/>
        </w:rPr>
        <w:t>4</w:t>
      </w:r>
      <w:r w:rsidRPr="00732A41">
        <w:rPr>
          <w:rFonts w:ascii="Calibri" w:hAnsi="Calibri" w:cs="Calibri"/>
          <w:bCs/>
          <w:sz w:val="24"/>
          <w:szCs w:val="24"/>
          <w:lang w:val="en-US"/>
        </w:rPr>
        <w:t xml:space="preserve"> Department of Clinical Sciences and Community Health, </w:t>
      </w:r>
      <w:proofErr w:type="spellStart"/>
      <w:r w:rsidRPr="00732A41">
        <w:rPr>
          <w:rFonts w:ascii="Calibri" w:hAnsi="Calibri" w:cs="Calibri"/>
          <w:bCs/>
          <w:sz w:val="24"/>
          <w:szCs w:val="24"/>
          <w:lang w:val="en-US"/>
        </w:rPr>
        <w:t>Dipartimento</w:t>
      </w:r>
      <w:proofErr w:type="spellEnd"/>
      <w:r w:rsidRPr="00732A41">
        <w:rPr>
          <w:rFonts w:ascii="Calibri" w:hAnsi="Calibri" w:cs="Calibri"/>
          <w:bCs/>
          <w:sz w:val="24"/>
          <w:szCs w:val="24"/>
          <w:lang w:val="en-US"/>
        </w:rPr>
        <w:t xml:space="preserve"> di </w:t>
      </w:r>
      <w:proofErr w:type="spellStart"/>
      <w:r w:rsidRPr="00732A41">
        <w:rPr>
          <w:rFonts w:ascii="Calibri" w:hAnsi="Calibri" w:cs="Calibri"/>
          <w:bCs/>
          <w:sz w:val="24"/>
          <w:szCs w:val="24"/>
          <w:lang w:val="en-US"/>
        </w:rPr>
        <w:t>Eccellenza</w:t>
      </w:r>
      <w:proofErr w:type="spellEnd"/>
      <w:r w:rsidRPr="00732A41">
        <w:rPr>
          <w:rFonts w:ascii="Calibri" w:hAnsi="Calibri" w:cs="Calibri"/>
          <w:bCs/>
          <w:sz w:val="24"/>
          <w:szCs w:val="24"/>
          <w:lang w:val="en-US"/>
        </w:rPr>
        <w:t xml:space="preserve"> 2023-2027,</w:t>
      </w:r>
      <w:r w:rsidR="004A4205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Pr="00732A41">
        <w:rPr>
          <w:rFonts w:ascii="Calibri" w:hAnsi="Calibri" w:cs="Calibri"/>
          <w:bCs/>
          <w:sz w:val="24"/>
          <w:szCs w:val="24"/>
          <w:lang w:val="en-US"/>
        </w:rPr>
        <w:t xml:space="preserve">Laboratory of Medical Statistics, Biometry and Epidemiology "G. A. </w:t>
      </w:r>
      <w:proofErr w:type="spellStart"/>
      <w:r w:rsidRPr="00732A41">
        <w:rPr>
          <w:rFonts w:ascii="Calibri" w:hAnsi="Calibri" w:cs="Calibri"/>
          <w:bCs/>
          <w:sz w:val="24"/>
          <w:szCs w:val="24"/>
          <w:lang w:val="en-US"/>
        </w:rPr>
        <w:t>Maccacaro</w:t>
      </w:r>
      <w:proofErr w:type="spellEnd"/>
      <w:r w:rsidRPr="00732A41">
        <w:rPr>
          <w:rFonts w:ascii="Calibri" w:hAnsi="Calibri" w:cs="Calibri"/>
          <w:bCs/>
          <w:sz w:val="24"/>
          <w:szCs w:val="24"/>
          <w:lang w:val="en-US"/>
        </w:rPr>
        <w:t>", University of Milan, Milan, Italy</w:t>
      </w:r>
    </w:p>
    <w:p w14:paraId="07423AFD" w14:textId="77777777" w:rsidR="00514173" w:rsidRDefault="00514173" w:rsidP="00825F0A">
      <w:pPr>
        <w:shd w:val="clear" w:color="auto" w:fill="FFFFFF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895B34">
        <w:rPr>
          <w:rFonts w:ascii="Calibri" w:hAnsi="Calibri" w:cs="Calibri"/>
          <w:bCs/>
          <w:sz w:val="24"/>
          <w:szCs w:val="24"/>
          <w:vertAlign w:val="superscript"/>
          <w:lang w:val="en-US"/>
        </w:rPr>
        <w:t>5</w:t>
      </w:r>
      <w:r w:rsidRPr="00732A41">
        <w:rPr>
          <w:rFonts w:ascii="Calibri" w:hAnsi="Calibri" w:cs="Calibri"/>
          <w:bCs/>
          <w:sz w:val="24"/>
          <w:szCs w:val="24"/>
          <w:lang w:val="en-US"/>
        </w:rPr>
        <w:t xml:space="preserve"> Mother and Child Department, Cystic Fibrosis Center, Fondazione IRCCS Ca' Granda Ospedale Maggiore Policlinico, Milan, Italy</w:t>
      </w:r>
    </w:p>
    <w:p w14:paraId="13E3248A" w14:textId="77777777" w:rsidR="000744F1" w:rsidRDefault="000744F1" w:rsidP="00825F0A">
      <w:pPr>
        <w:shd w:val="clear" w:color="auto" w:fill="FFFFFF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p w14:paraId="45EE6C05" w14:textId="77777777" w:rsidR="000744F1" w:rsidRPr="009D2E6C" w:rsidRDefault="000744F1" w:rsidP="00825F0A">
      <w:pPr>
        <w:spacing w:after="0" w:line="240" w:lineRule="auto"/>
        <w:jc w:val="both"/>
        <w:rPr>
          <w:rFonts w:ascii="Calibri" w:eastAsia="Calibri" w:hAnsi="Calibri"/>
          <w:b/>
          <w:sz w:val="28"/>
          <w:szCs w:val="28"/>
        </w:rPr>
      </w:pPr>
      <w:r w:rsidRPr="009D2E6C">
        <w:rPr>
          <w:rFonts w:ascii="Calibri" w:eastAsia="Calibri" w:hAnsi="Calibri"/>
          <w:b/>
          <w:sz w:val="28"/>
          <w:szCs w:val="28"/>
        </w:rPr>
        <w:t>Corresponding author:</w:t>
      </w:r>
    </w:p>
    <w:p w14:paraId="1875923D" w14:textId="7CA13C0F" w:rsidR="000744F1" w:rsidRPr="00732A41" w:rsidRDefault="000744F1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B76E9F">
        <w:rPr>
          <w:rFonts w:ascii="Calibri" w:hAnsi="Calibri" w:cs="Calibri"/>
          <w:bCs/>
          <w:sz w:val="24"/>
          <w:szCs w:val="24"/>
          <w:lang w:val="en-US"/>
        </w:rPr>
        <w:t>Andrea Gramegna, MD; Department of Pathophysiology and Transplantation, University of Milan, Respiratory Unit and Cystic Fibrosis Adult Center, Fondazione IRCCS Ca</w:t>
      </w:r>
      <w:r w:rsidRPr="00B76E9F">
        <w:rPr>
          <w:rFonts w:ascii="Calibri" w:hAnsi="Calibri" w:cs="Calibri"/>
          <w:bCs/>
          <w:sz w:val="24"/>
          <w:szCs w:val="24"/>
          <w:rtl/>
          <w:lang w:val="en-US"/>
        </w:rPr>
        <w:t>’ </w:t>
      </w:r>
      <w:r w:rsidRPr="00B76E9F">
        <w:rPr>
          <w:rFonts w:ascii="Calibri" w:hAnsi="Calibri" w:cs="Calibri"/>
          <w:bCs/>
          <w:sz w:val="24"/>
          <w:szCs w:val="24"/>
          <w:lang w:val="en-US"/>
        </w:rPr>
        <w:t xml:space="preserve">Granda Ospedale Maggiore; E-mail: andrea.gramegna@unimi.it; </w:t>
      </w:r>
      <w:proofErr w:type="spellStart"/>
      <w:r w:rsidRPr="00B76E9F">
        <w:rPr>
          <w:rFonts w:ascii="Calibri" w:hAnsi="Calibri" w:cs="Calibri"/>
          <w:bCs/>
          <w:sz w:val="24"/>
          <w:szCs w:val="24"/>
          <w:lang w:val="en-US"/>
        </w:rPr>
        <w:t>tel</w:t>
      </w:r>
      <w:proofErr w:type="spellEnd"/>
      <w:r w:rsidRPr="00B76E9F">
        <w:rPr>
          <w:rFonts w:ascii="Calibri" w:hAnsi="Calibri" w:cs="Calibri"/>
          <w:bCs/>
          <w:sz w:val="24"/>
          <w:szCs w:val="24"/>
          <w:lang w:val="en-US"/>
        </w:rPr>
        <w:t>: +39</w:t>
      </w:r>
      <w:r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Pr="00B76E9F">
        <w:rPr>
          <w:rFonts w:ascii="Calibri" w:hAnsi="Calibri" w:cs="Calibri"/>
          <w:bCs/>
          <w:sz w:val="24"/>
          <w:szCs w:val="24"/>
          <w:lang w:val="en-US"/>
        </w:rPr>
        <w:t>0255032503; fax: +39</w:t>
      </w:r>
      <w:r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Pr="00B76E9F">
        <w:rPr>
          <w:rFonts w:ascii="Calibri" w:hAnsi="Calibri" w:cs="Calibri"/>
          <w:bCs/>
          <w:sz w:val="24"/>
          <w:szCs w:val="24"/>
          <w:lang w:val="en-US"/>
        </w:rPr>
        <w:t>0250320625</w:t>
      </w:r>
    </w:p>
    <w:p w14:paraId="380AE585" w14:textId="77777777" w:rsidR="009E724A" w:rsidRPr="00B76E9F" w:rsidRDefault="009E724A" w:rsidP="00825F0A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GB"/>
        </w:rPr>
      </w:pPr>
    </w:p>
    <w:p w14:paraId="1513E288" w14:textId="313A8434" w:rsidR="009E724A" w:rsidRPr="00514173" w:rsidRDefault="009E724A" w:rsidP="00825F0A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9D2E6C">
        <w:rPr>
          <w:rFonts w:ascii="Calibri" w:eastAsia="Calibri" w:hAnsi="Calibri"/>
          <w:b/>
          <w:sz w:val="28"/>
          <w:szCs w:val="28"/>
        </w:rPr>
        <w:t>What was your research question?</w:t>
      </w:r>
      <w:r w:rsidRPr="0051417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7F0B7F74" w14:textId="3FC4AC05" w:rsidR="00876D44" w:rsidRPr="00DF64BE" w:rsidRDefault="00A053B0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>
        <w:rPr>
          <w:rFonts w:ascii="Calibri" w:hAnsi="Calibri" w:cs="Calibri"/>
          <w:bCs/>
          <w:sz w:val="24"/>
          <w:szCs w:val="24"/>
          <w:lang w:val="en-US"/>
        </w:rPr>
        <w:t>T</w:t>
      </w:r>
      <w:r w:rsidR="00DF64BE" w:rsidRPr="00DF64BE">
        <w:rPr>
          <w:rFonts w:ascii="Calibri" w:hAnsi="Calibri" w:cs="Calibri"/>
          <w:bCs/>
          <w:sz w:val="24"/>
          <w:szCs w:val="24"/>
          <w:lang w:val="en-US"/>
        </w:rPr>
        <w:t xml:space="preserve">o describe the </w:t>
      </w:r>
      <w:r w:rsidR="005275E3">
        <w:rPr>
          <w:rFonts w:ascii="Calibri" w:hAnsi="Calibri" w:cs="Calibri"/>
          <w:bCs/>
          <w:sz w:val="24"/>
          <w:szCs w:val="24"/>
          <w:lang w:val="en-US"/>
        </w:rPr>
        <w:t xml:space="preserve">impact of CFTR modulators, </w:t>
      </w:r>
      <w:r w:rsidR="00062536">
        <w:rPr>
          <w:rFonts w:ascii="Calibri" w:hAnsi="Calibri" w:cs="Calibri"/>
          <w:bCs/>
          <w:sz w:val="24"/>
          <w:szCs w:val="24"/>
          <w:lang w:val="en-US"/>
        </w:rPr>
        <w:t xml:space="preserve">like </w:t>
      </w:r>
      <w:proofErr w:type="spellStart"/>
      <w:r w:rsidR="00062536" w:rsidRPr="00062536">
        <w:rPr>
          <w:rFonts w:ascii="Calibri" w:hAnsi="Calibri" w:cs="Calibri"/>
          <w:bCs/>
          <w:sz w:val="24"/>
          <w:szCs w:val="24"/>
          <w:lang w:val="en-US"/>
        </w:rPr>
        <w:t>Elexacaftor</w:t>
      </w:r>
      <w:proofErr w:type="spellEnd"/>
      <w:r w:rsidR="00062536" w:rsidRPr="00062536">
        <w:rPr>
          <w:rFonts w:ascii="Calibri" w:hAnsi="Calibri" w:cs="Calibri"/>
          <w:bCs/>
          <w:sz w:val="24"/>
          <w:szCs w:val="24"/>
          <w:lang w:val="en-US"/>
        </w:rPr>
        <w:t>/</w:t>
      </w:r>
      <w:proofErr w:type="spellStart"/>
      <w:r w:rsidR="00062536" w:rsidRPr="00062536">
        <w:rPr>
          <w:rFonts w:ascii="Calibri" w:hAnsi="Calibri" w:cs="Calibri"/>
          <w:bCs/>
          <w:sz w:val="24"/>
          <w:szCs w:val="24"/>
          <w:lang w:val="en-US"/>
        </w:rPr>
        <w:t>Tezacaftor</w:t>
      </w:r>
      <w:proofErr w:type="spellEnd"/>
      <w:r w:rsidR="00062536" w:rsidRPr="00062536">
        <w:rPr>
          <w:rFonts w:ascii="Calibri" w:hAnsi="Calibri" w:cs="Calibri"/>
          <w:bCs/>
          <w:sz w:val="24"/>
          <w:szCs w:val="24"/>
          <w:lang w:val="en-US"/>
        </w:rPr>
        <w:t>/Ivacaftor</w:t>
      </w:r>
      <w:r w:rsidR="00062536">
        <w:rPr>
          <w:rFonts w:ascii="Calibri" w:hAnsi="Calibri" w:cs="Calibri"/>
          <w:bCs/>
          <w:sz w:val="24"/>
          <w:szCs w:val="24"/>
          <w:lang w:val="en-US"/>
        </w:rPr>
        <w:t xml:space="preserve"> (ETI),</w:t>
      </w:r>
      <w:r w:rsidR="00DF64BE" w:rsidRPr="00DF64BE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062536">
        <w:rPr>
          <w:rFonts w:ascii="Calibri" w:hAnsi="Calibri" w:cs="Calibri"/>
          <w:bCs/>
          <w:sz w:val="24"/>
          <w:szCs w:val="24"/>
          <w:lang w:val="en-US"/>
        </w:rPr>
        <w:t xml:space="preserve">on </w:t>
      </w:r>
      <w:r w:rsidR="0078711D">
        <w:rPr>
          <w:rFonts w:ascii="Calibri" w:hAnsi="Calibri" w:cs="Calibri"/>
          <w:bCs/>
          <w:sz w:val="24"/>
          <w:szCs w:val="24"/>
          <w:lang w:val="en-US"/>
        </w:rPr>
        <w:t>exercise capacity</w:t>
      </w:r>
      <w:r w:rsidR="008F2D8A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A000B8">
        <w:rPr>
          <w:rFonts w:ascii="Calibri" w:hAnsi="Calibri" w:cs="Calibri"/>
          <w:bCs/>
          <w:sz w:val="24"/>
          <w:szCs w:val="24"/>
          <w:lang w:val="en-US"/>
        </w:rPr>
        <w:t>in</w:t>
      </w:r>
      <w:r w:rsidR="008F2D8A">
        <w:rPr>
          <w:rFonts w:ascii="Calibri" w:hAnsi="Calibri" w:cs="Calibri"/>
          <w:bCs/>
          <w:sz w:val="24"/>
          <w:szCs w:val="24"/>
          <w:lang w:val="en-US"/>
        </w:rPr>
        <w:t xml:space="preserve"> people with Cystic fibrosis (</w:t>
      </w:r>
      <w:proofErr w:type="spellStart"/>
      <w:r w:rsidR="008F2D8A">
        <w:rPr>
          <w:rFonts w:ascii="Calibri" w:hAnsi="Calibri" w:cs="Calibri"/>
          <w:bCs/>
          <w:sz w:val="24"/>
          <w:szCs w:val="24"/>
          <w:lang w:val="en-US"/>
        </w:rPr>
        <w:t>pwCF</w:t>
      </w:r>
      <w:proofErr w:type="spellEnd"/>
      <w:r w:rsidR="008F2D8A">
        <w:rPr>
          <w:rFonts w:ascii="Calibri" w:hAnsi="Calibri" w:cs="Calibri"/>
          <w:bCs/>
          <w:sz w:val="24"/>
          <w:szCs w:val="24"/>
          <w:lang w:val="en-US"/>
        </w:rPr>
        <w:t>)</w:t>
      </w:r>
      <w:r w:rsidR="005B59FF">
        <w:rPr>
          <w:rFonts w:ascii="Calibri" w:hAnsi="Calibri" w:cs="Calibri"/>
          <w:bCs/>
          <w:sz w:val="24"/>
          <w:szCs w:val="24"/>
          <w:lang w:val="en-US"/>
        </w:rPr>
        <w:t xml:space="preserve"> and to </w:t>
      </w:r>
      <w:r w:rsidR="00D53FEA" w:rsidRPr="00DF64BE">
        <w:rPr>
          <w:rFonts w:ascii="Calibri" w:hAnsi="Calibri" w:cs="Calibri"/>
          <w:bCs/>
          <w:sz w:val="24"/>
          <w:szCs w:val="24"/>
          <w:lang w:val="en-US"/>
        </w:rPr>
        <w:t xml:space="preserve">understand </w:t>
      </w:r>
      <w:r w:rsidR="00677107">
        <w:rPr>
          <w:rFonts w:ascii="Calibri" w:hAnsi="Calibri" w:cs="Calibri"/>
          <w:bCs/>
          <w:sz w:val="24"/>
          <w:szCs w:val="24"/>
          <w:lang w:val="en-US"/>
        </w:rPr>
        <w:t>what characterizes the subjects</w:t>
      </w:r>
      <w:r w:rsidR="00D53FEA" w:rsidRPr="00DF64BE">
        <w:rPr>
          <w:rFonts w:ascii="Calibri" w:hAnsi="Calibri" w:cs="Calibri"/>
          <w:bCs/>
          <w:sz w:val="24"/>
          <w:szCs w:val="24"/>
          <w:lang w:val="en-US"/>
        </w:rPr>
        <w:t xml:space="preserve"> gaining more exercise capacity during the study period</w:t>
      </w:r>
      <w:r w:rsidR="00D53FEA">
        <w:rPr>
          <w:rFonts w:ascii="Calibri" w:hAnsi="Calibri" w:cs="Calibri"/>
          <w:bCs/>
          <w:sz w:val="24"/>
          <w:szCs w:val="24"/>
          <w:lang w:val="en-US"/>
        </w:rPr>
        <w:t>.</w:t>
      </w:r>
    </w:p>
    <w:p w14:paraId="43B49961" w14:textId="77777777" w:rsidR="00895B34" w:rsidRPr="00514173" w:rsidRDefault="00895B34" w:rsidP="00825F0A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373CCA4D" w14:textId="44FCCC68" w:rsidR="009E724A" w:rsidRPr="00514173" w:rsidRDefault="009E724A" w:rsidP="00825F0A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9D2E6C">
        <w:rPr>
          <w:rFonts w:ascii="Calibri" w:eastAsia="Calibri" w:hAnsi="Calibri"/>
          <w:b/>
          <w:sz w:val="28"/>
          <w:szCs w:val="28"/>
        </w:rPr>
        <w:lastRenderedPageBreak/>
        <w:t>Why is this important?</w:t>
      </w:r>
      <w:r w:rsidRPr="0051417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35BA6519" w14:textId="7CBFE908" w:rsidR="008313B3" w:rsidRDefault="003B5247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3B5247">
        <w:rPr>
          <w:rFonts w:ascii="Calibri" w:hAnsi="Calibri" w:cs="Calibri"/>
          <w:bCs/>
          <w:sz w:val="24"/>
          <w:szCs w:val="24"/>
          <w:lang w:val="en-US"/>
        </w:rPr>
        <w:t>Physical exercise has always been an important component of the schedule of people living with Cystic Fibrosis</w:t>
      </w:r>
      <w:r>
        <w:rPr>
          <w:rFonts w:ascii="Calibri" w:hAnsi="Calibri" w:cs="Calibri"/>
          <w:bCs/>
          <w:sz w:val="24"/>
          <w:szCs w:val="24"/>
          <w:lang w:val="en-US"/>
        </w:rPr>
        <w:t xml:space="preserve">, </w:t>
      </w:r>
      <w:r w:rsidRPr="003B5247">
        <w:rPr>
          <w:rFonts w:ascii="Calibri" w:hAnsi="Calibri" w:cs="Calibri"/>
          <w:bCs/>
          <w:sz w:val="24"/>
          <w:szCs w:val="24"/>
          <w:lang w:val="en-US"/>
        </w:rPr>
        <w:t>a key element to enhance mucus clearance, increase lean body mass and maintain cardiometabolic health. Current research in CF is revealing t</w:t>
      </w:r>
      <w:r>
        <w:rPr>
          <w:rFonts w:ascii="Calibri" w:hAnsi="Calibri" w:cs="Calibri"/>
          <w:bCs/>
          <w:sz w:val="24"/>
          <w:szCs w:val="24"/>
          <w:lang w:val="en-US"/>
        </w:rPr>
        <w:t xml:space="preserve">hat the effects of </w:t>
      </w:r>
      <w:r w:rsidRPr="003B5247">
        <w:rPr>
          <w:rFonts w:ascii="Calibri" w:hAnsi="Calibri" w:cs="Calibri"/>
          <w:bCs/>
          <w:sz w:val="24"/>
          <w:szCs w:val="24"/>
          <w:lang w:val="en-US"/>
        </w:rPr>
        <w:t>ETI</w:t>
      </w:r>
      <w:r>
        <w:rPr>
          <w:rFonts w:ascii="Calibri" w:hAnsi="Calibri" w:cs="Calibri"/>
          <w:bCs/>
          <w:sz w:val="24"/>
          <w:szCs w:val="24"/>
          <w:lang w:val="en-US"/>
        </w:rPr>
        <w:t xml:space="preserve"> are systemic</w:t>
      </w:r>
      <w:r w:rsidR="00F72E97">
        <w:rPr>
          <w:rFonts w:ascii="Calibri" w:hAnsi="Calibri" w:cs="Calibri"/>
          <w:bCs/>
          <w:sz w:val="24"/>
          <w:szCs w:val="24"/>
          <w:lang w:val="en-US"/>
        </w:rPr>
        <w:t xml:space="preserve">, inducing </w:t>
      </w:r>
      <w:r w:rsidRPr="003B5247">
        <w:rPr>
          <w:rFonts w:ascii="Calibri" w:hAnsi="Calibri" w:cs="Calibri"/>
          <w:bCs/>
          <w:sz w:val="24"/>
          <w:szCs w:val="24"/>
          <w:lang w:val="en-US"/>
        </w:rPr>
        <w:t xml:space="preserve">changes on multiple </w:t>
      </w:r>
      <w:r w:rsidR="00F72E97">
        <w:rPr>
          <w:rFonts w:ascii="Calibri" w:hAnsi="Calibri" w:cs="Calibri"/>
          <w:bCs/>
          <w:sz w:val="24"/>
          <w:szCs w:val="24"/>
          <w:lang w:val="en-US"/>
        </w:rPr>
        <w:t>organs and systems</w:t>
      </w:r>
      <w:r w:rsidR="0083563B">
        <w:rPr>
          <w:rFonts w:ascii="Calibri" w:hAnsi="Calibri" w:cs="Calibri"/>
          <w:bCs/>
          <w:sz w:val="24"/>
          <w:szCs w:val="24"/>
          <w:lang w:val="en-US"/>
        </w:rPr>
        <w:t xml:space="preserve"> but little is known about </w:t>
      </w:r>
      <w:r w:rsidR="005B0489">
        <w:rPr>
          <w:rFonts w:ascii="Calibri" w:hAnsi="Calibri" w:cs="Calibri"/>
          <w:bCs/>
          <w:sz w:val="24"/>
          <w:szCs w:val="24"/>
          <w:lang w:val="en-US"/>
        </w:rPr>
        <w:t>its</w:t>
      </w:r>
      <w:r w:rsidR="0083563B">
        <w:rPr>
          <w:rFonts w:ascii="Calibri" w:hAnsi="Calibri" w:cs="Calibri"/>
          <w:bCs/>
          <w:sz w:val="24"/>
          <w:szCs w:val="24"/>
          <w:lang w:val="en-US"/>
        </w:rPr>
        <w:t xml:space="preserve"> impact on exercise capacity</w:t>
      </w:r>
      <w:r w:rsidR="001F2F2D">
        <w:rPr>
          <w:rFonts w:ascii="Calibri" w:hAnsi="Calibri" w:cs="Calibri"/>
          <w:bCs/>
          <w:sz w:val="24"/>
          <w:szCs w:val="24"/>
          <w:lang w:val="en-US"/>
        </w:rPr>
        <w:t>,</w:t>
      </w:r>
      <w:r w:rsidR="0083563B">
        <w:rPr>
          <w:rFonts w:ascii="Calibri" w:hAnsi="Calibri" w:cs="Calibri"/>
          <w:bCs/>
          <w:sz w:val="24"/>
          <w:szCs w:val="24"/>
          <w:lang w:val="en-US"/>
        </w:rPr>
        <w:t xml:space="preserve"> especially on adult patients.</w:t>
      </w:r>
      <w:r w:rsidR="000032CD">
        <w:rPr>
          <w:rFonts w:ascii="Calibri" w:hAnsi="Calibri" w:cs="Calibri"/>
          <w:bCs/>
          <w:sz w:val="24"/>
          <w:szCs w:val="24"/>
          <w:lang w:val="en-US"/>
        </w:rPr>
        <w:t xml:space="preserve"> Being aware of the</w:t>
      </w:r>
      <w:r w:rsidR="008D46E0">
        <w:rPr>
          <w:rFonts w:ascii="Calibri" w:hAnsi="Calibri" w:cs="Calibri"/>
          <w:bCs/>
          <w:sz w:val="24"/>
          <w:szCs w:val="24"/>
          <w:lang w:val="en-US"/>
        </w:rPr>
        <w:t>se</w:t>
      </w:r>
      <w:r w:rsidR="000032CD">
        <w:rPr>
          <w:rFonts w:ascii="Calibri" w:hAnsi="Calibri" w:cs="Calibri"/>
          <w:bCs/>
          <w:sz w:val="24"/>
          <w:szCs w:val="24"/>
          <w:lang w:val="en-US"/>
        </w:rPr>
        <w:t xml:space="preserve"> effects could help</w:t>
      </w:r>
      <w:r w:rsidR="000C62D0">
        <w:rPr>
          <w:rFonts w:ascii="Calibri" w:hAnsi="Calibri" w:cs="Calibri"/>
          <w:bCs/>
          <w:sz w:val="24"/>
          <w:szCs w:val="24"/>
          <w:lang w:val="en-US"/>
        </w:rPr>
        <w:t xml:space="preserve"> CF </w:t>
      </w:r>
      <w:r w:rsidR="004E2FBE">
        <w:rPr>
          <w:rFonts w:ascii="Calibri" w:hAnsi="Calibri" w:cs="Calibri"/>
          <w:bCs/>
          <w:sz w:val="24"/>
          <w:szCs w:val="24"/>
          <w:lang w:val="en-US"/>
        </w:rPr>
        <w:t>centers</w:t>
      </w:r>
      <w:r w:rsidR="000C62D0">
        <w:rPr>
          <w:rFonts w:ascii="Calibri" w:hAnsi="Calibri" w:cs="Calibri"/>
          <w:bCs/>
          <w:sz w:val="24"/>
          <w:szCs w:val="24"/>
          <w:lang w:val="en-US"/>
        </w:rPr>
        <w:t xml:space="preserve"> to tailor clinical and physical therapy interventions </w:t>
      </w:r>
      <w:r w:rsidR="00F12B24">
        <w:rPr>
          <w:rFonts w:ascii="Calibri" w:hAnsi="Calibri" w:cs="Calibri"/>
          <w:bCs/>
          <w:sz w:val="24"/>
          <w:szCs w:val="24"/>
          <w:lang w:val="en-US"/>
        </w:rPr>
        <w:t>to</w:t>
      </w:r>
      <w:r w:rsidR="000C62D0">
        <w:rPr>
          <w:rFonts w:ascii="Calibri" w:hAnsi="Calibri" w:cs="Calibri"/>
          <w:bCs/>
          <w:sz w:val="24"/>
          <w:szCs w:val="24"/>
          <w:lang w:val="en-US"/>
        </w:rPr>
        <w:t xml:space="preserve"> the novel needs of th</w:t>
      </w:r>
      <w:r w:rsidR="004E2FBE">
        <w:rPr>
          <w:rFonts w:ascii="Calibri" w:hAnsi="Calibri" w:cs="Calibri"/>
          <w:bCs/>
          <w:sz w:val="24"/>
          <w:szCs w:val="24"/>
          <w:lang w:val="en-US"/>
        </w:rPr>
        <w:t>eir patients.</w:t>
      </w:r>
    </w:p>
    <w:p w14:paraId="1EBE8E10" w14:textId="77777777" w:rsidR="003B5247" w:rsidRPr="006C28B2" w:rsidRDefault="003B5247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p w14:paraId="0623BEEC" w14:textId="5B1EBB1A" w:rsidR="009E724A" w:rsidRPr="00514173" w:rsidRDefault="009E724A" w:rsidP="00825F0A">
      <w:pPr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  <w:lang w:val="en-US"/>
        </w:rPr>
      </w:pPr>
      <w:r w:rsidRPr="009D2E6C">
        <w:rPr>
          <w:rFonts w:ascii="Calibri" w:eastAsia="Calibri" w:hAnsi="Calibri"/>
          <w:b/>
          <w:sz w:val="28"/>
          <w:szCs w:val="28"/>
        </w:rPr>
        <w:t>What did you do?</w:t>
      </w:r>
      <w:r w:rsidRPr="0051417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5A61E812" w14:textId="70BF6DDB" w:rsidR="003D0F8A" w:rsidRDefault="002166B5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>
        <w:rPr>
          <w:rFonts w:ascii="Calibri" w:hAnsi="Calibri" w:cs="Calibri"/>
          <w:bCs/>
          <w:sz w:val="24"/>
          <w:szCs w:val="24"/>
          <w:lang w:val="en-US"/>
        </w:rPr>
        <w:t>To explore the effects of</w:t>
      </w:r>
      <w:r w:rsidR="003D0F8A" w:rsidRPr="003D0F8A">
        <w:rPr>
          <w:rFonts w:ascii="Calibri" w:hAnsi="Calibri" w:cs="Calibri"/>
          <w:bCs/>
          <w:sz w:val="24"/>
          <w:szCs w:val="24"/>
          <w:lang w:val="en-US"/>
        </w:rPr>
        <w:t xml:space="preserve"> ETI therapy on exercise capacity </w:t>
      </w:r>
      <w:r>
        <w:rPr>
          <w:rFonts w:ascii="Calibri" w:hAnsi="Calibri" w:cs="Calibri"/>
          <w:bCs/>
          <w:sz w:val="24"/>
          <w:szCs w:val="24"/>
          <w:lang w:val="en-US"/>
        </w:rPr>
        <w:t>we</w:t>
      </w:r>
      <w:r w:rsidR="003D0F8A" w:rsidRPr="003D0F8A">
        <w:rPr>
          <w:rFonts w:ascii="Calibri" w:hAnsi="Calibri" w:cs="Calibri"/>
          <w:bCs/>
          <w:sz w:val="24"/>
          <w:szCs w:val="24"/>
          <w:lang w:val="en-US"/>
        </w:rPr>
        <w:t xml:space="preserve"> ask</w:t>
      </w:r>
      <w:r>
        <w:rPr>
          <w:rFonts w:ascii="Calibri" w:hAnsi="Calibri" w:cs="Calibri"/>
          <w:bCs/>
          <w:sz w:val="24"/>
          <w:szCs w:val="24"/>
          <w:lang w:val="en-US"/>
        </w:rPr>
        <w:t xml:space="preserve">ed </w:t>
      </w:r>
      <w:r w:rsidR="003D0F8A" w:rsidRPr="003D0F8A">
        <w:rPr>
          <w:rFonts w:ascii="Calibri" w:hAnsi="Calibri" w:cs="Calibri"/>
          <w:bCs/>
          <w:sz w:val="24"/>
          <w:szCs w:val="24"/>
          <w:lang w:val="en-US"/>
        </w:rPr>
        <w:t>patients followed up at the pediatric and adult CF clinics in Milan</w:t>
      </w:r>
      <w:r w:rsidR="00E476B2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E476B2" w:rsidRPr="00B10289">
        <w:rPr>
          <w:rFonts w:ascii="Calibri" w:hAnsi="Calibri" w:cs="Calibri"/>
          <w:bCs/>
          <w:sz w:val="24"/>
          <w:szCs w:val="24"/>
          <w:lang w:val="en-US"/>
        </w:rPr>
        <w:t>between 2021 and 2022</w:t>
      </w:r>
      <w:r w:rsidR="00E476B2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3D0F8A" w:rsidRPr="003D0F8A">
        <w:rPr>
          <w:rFonts w:ascii="Calibri" w:hAnsi="Calibri" w:cs="Calibri"/>
          <w:bCs/>
          <w:sz w:val="24"/>
          <w:szCs w:val="24"/>
          <w:lang w:val="en-US"/>
        </w:rPr>
        <w:t>to perform</w:t>
      </w:r>
      <w:r w:rsidR="00F479EB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3D0F8A" w:rsidRPr="003D0F8A">
        <w:rPr>
          <w:rFonts w:ascii="Calibri" w:hAnsi="Calibri" w:cs="Calibri"/>
          <w:bCs/>
          <w:sz w:val="24"/>
          <w:szCs w:val="24"/>
          <w:lang w:val="en-US"/>
        </w:rPr>
        <w:t>Cardiopulmonary Exercise Test (CPET) before taking the first dose of ETI and after six months of therapy.</w:t>
      </w:r>
      <w:r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CF7C20">
        <w:rPr>
          <w:rFonts w:ascii="Calibri" w:hAnsi="Calibri" w:cs="Calibri"/>
          <w:bCs/>
          <w:sz w:val="24"/>
          <w:szCs w:val="24"/>
          <w:lang w:val="en-US"/>
        </w:rPr>
        <w:t xml:space="preserve">The </w:t>
      </w:r>
      <w:r w:rsidR="00BC3E06">
        <w:rPr>
          <w:rFonts w:ascii="Calibri" w:hAnsi="Calibri" w:cs="Calibri"/>
          <w:bCs/>
          <w:sz w:val="24"/>
          <w:szCs w:val="24"/>
          <w:lang w:val="en-US"/>
        </w:rPr>
        <w:t>value we were most interested in was</w:t>
      </w:r>
      <w:r w:rsidR="005B4075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BC3E06">
        <w:rPr>
          <w:rFonts w:ascii="Calibri" w:hAnsi="Calibri" w:cs="Calibri"/>
          <w:bCs/>
          <w:sz w:val="24"/>
          <w:szCs w:val="24"/>
          <w:lang w:val="en-US"/>
        </w:rPr>
        <w:t>the</w:t>
      </w:r>
      <w:r w:rsidR="005B4075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BC3E06">
        <w:rPr>
          <w:rFonts w:ascii="Calibri" w:hAnsi="Calibri" w:cs="Calibri"/>
          <w:bCs/>
          <w:sz w:val="24"/>
          <w:szCs w:val="24"/>
          <w:lang w:val="en-US"/>
        </w:rPr>
        <w:t>d</w:t>
      </w:r>
      <w:r w:rsidR="009B16DB" w:rsidRPr="009B16DB">
        <w:rPr>
          <w:rFonts w:ascii="Calibri" w:hAnsi="Calibri" w:cs="Calibri"/>
          <w:bCs/>
          <w:sz w:val="24"/>
          <w:szCs w:val="24"/>
          <w:lang w:val="en-US"/>
        </w:rPr>
        <w:t>ifference in maximum workload (measured in Watts) subjects could reach during the test</w:t>
      </w:r>
      <w:r w:rsidR="00364B48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D63858" w:rsidRPr="00AC35B9">
        <w:rPr>
          <w:rFonts w:ascii="Calibri" w:hAnsi="Calibri" w:cs="Calibri"/>
          <w:bCs/>
          <w:sz w:val="24"/>
          <w:szCs w:val="24"/>
          <w:lang w:val="en-US"/>
        </w:rPr>
        <w:t>Based on</w:t>
      </w:r>
      <w:r w:rsidR="00AC35B9" w:rsidRPr="00AC35B9">
        <w:rPr>
          <w:rFonts w:ascii="Calibri" w:hAnsi="Calibri" w:cs="Calibri"/>
          <w:bCs/>
          <w:sz w:val="24"/>
          <w:szCs w:val="24"/>
          <w:lang w:val="en-US"/>
        </w:rPr>
        <w:t xml:space="preserve"> previous research, we set 10W</w:t>
      </w:r>
      <w:r w:rsidR="006F733B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AC35B9" w:rsidRPr="00AC35B9">
        <w:rPr>
          <w:rFonts w:ascii="Calibri" w:hAnsi="Calibri" w:cs="Calibri"/>
          <w:bCs/>
          <w:sz w:val="24"/>
          <w:szCs w:val="24"/>
          <w:lang w:val="en-US"/>
        </w:rPr>
        <w:t>as clinically significant threshold</w:t>
      </w:r>
      <w:r w:rsidR="00AC35B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CF1DD9">
        <w:rPr>
          <w:rFonts w:ascii="Calibri" w:hAnsi="Calibri" w:cs="Calibri"/>
          <w:bCs/>
          <w:sz w:val="24"/>
          <w:szCs w:val="24"/>
          <w:lang w:val="en-US"/>
        </w:rPr>
        <w:t>A</w:t>
      </w:r>
      <w:r w:rsidR="00191848">
        <w:rPr>
          <w:rFonts w:ascii="Calibri" w:hAnsi="Calibri" w:cs="Calibri"/>
          <w:bCs/>
          <w:sz w:val="24"/>
          <w:szCs w:val="24"/>
          <w:lang w:val="en-US"/>
        </w:rPr>
        <w:t xml:space="preserve"> statistical analysis</w:t>
      </w:r>
      <w:r w:rsidR="00CF1DD9">
        <w:rPr>
          <w:rFonts w:ascii="Calibri" w:hAnsi="Calibri" w:cs="Calibri"/>
          <w:bCs/>
          <w:sz w:val="24"/>
          <w:szCs w:val="24"/>
          <w:lang w:val="en-US"/>
        </w:rPr>
        <w:t xml:space="preserve"> was carried out to </w:t>
      </w:r>
      <w:r w:rsidR="00241E2F">
        <w:rPr>
          <w:rFonts w:ascii="Calibri" w:hAnsi="Calibri" w:cs="Calibri"/>
          <w:bCs/>
          <w:sz w:val="24"/>
          <w:szCs w:val="24"/>
          <w:lang w:val="en-US"/>
        </w:rPr>
        <w:t>describe</w:t>
      </w:r>
      <w:r w:rsidR="009B16DB" w:rsidRPr="009B16DB">
        <w:rPr>
          <w:rFonts w:ascii="Calibri" w:hAnsi="Calibri" w:cs="Calibri"/>
          <w:bCs/>
          <w:sz w:val="24"/>
          <w:szCs w:val="24"/>
          <w:lang w:val="en-US"/>
        </w:rPr>
        <w:t xml:space="preserve"> the characteristics of </w:t>
      </w:r>
      <w:r w:rsidR="000E2594">
        <w:rPr>
          <w:rFonts w:ascii="Calibri" w:hAnsi="Calibri" w:cs="Calibri"/>
          <w:bCs/>
          <w:sz w:val="24"/>
          <w:szCs w:val="24"/>
          <w:lang w:val="en-US"/>
        </w:rPr>
        <w:t>patients</w:t>
      </w:r>
      <w:r w:rsidR="009B16DB" w:rsidRPr="009B16DB">
        <w:rPr>
          <w:rFonts w:ascii="Calibri" w:hAnsi="Calibri" w:cs="Calibri"/>
          <w:bCs/>
          <w:sz w:val="24"/>
          <w:szCs w:val="24"/>
          <w:lang w:val="en-US"/>
        </w:rPr>
        <w:t xml:space="preserve"> gaining more exercise capacity during the study period.</w:t>
      </w:r>
    </w:p>
    <w:p w14:paraId="7E095F4B" w14:textId="77777777" w:rsidR="00B235E6" w:rsidRPr="004E2FBE" w:rsidRDefault="00B235E6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p w14:paraId="14842E82" w14:textId="262E5926" w:rsidR="009E724A" w:rsidRPr="00514173" w:rsidRDefault="009E724A" w:rsidP="00825F0A">
      <w:pPr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  <w:lang w:val="en-US"/>
        </w:rPr>
      </w:pPr>
      <w:r w:rsidRPr="009D2E6C">
        <w:rPr>
          <w:rFonts w:ascii="Calibri" w:eastAsia="Calibri" w:hAnsi="Calibri"/>
          <w:b/>
          <w:sz w:val="28"/>
          <w:szCs w:val="28"/>
        </w:rPr>
        <w:t>What did you find?</w:t>
      </w:r>
      <w:r w:rsidRPr="0051417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7B817117" w14:textId="485D2EFA" w:rsidR="00FF4958" w:rsidRPr="00B235E6" w:rsidRDefault="003B0726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>
        <w:rPr>
          <w:rFonts w:ascii="Calibri" w:hAnsi="Calibri" w:cs="Calibri"/>
          <w:bCs/>
          <w:sz w:val="24"/>
          <w:szCs w:val="24"/>
          <w:lang w:val="en-US"/>
        </w:rPr>
        <w:t xml:space="preserve">We enrolled </w:t>
      </w:r>
      <w:r w:rsidR="00B10289" w:rsidRPr="00B10289">
        <w:rPr>
          <w:rFonts w:ascii="Calibri" w:hAnsi="Calibri" w:cs="Calibri"/>
          <w:bCs/>
          <w:sz w:val="24"/>
          <w:szCs w:val="24"/>
          <w:lang w:val="en-US"/>
        </w:rPr>
        <w:t xml:space="preserve">101 </w:t>
      </w:r>
      <w:proofErr w:type="spellStart"/>
      <w:r>
        <w:rPr>
          <w:rFonts w:ascii="Calibri" w:hAnsi="Calibri" w:cs="Calibri"/>
          <w:bCs/>
          <w:sz w:val="24"/>
          <w:szCs w:val="24"/>
          <w:lang w:val="en-US"/>
        </w:rPr>
        <w:t>pwCF</w:t>
      </w:r>
      <w:proofErr w:type="spellEnd"/>
      <w:r w:rsidR="009E77BB">
        <w:rPr>
          <w:rFonts w:ascii="Calibri" w:hAnsi="Calibri" w:cs="Calibri"/>
          <w:bCs/>
          <w:sz w:val="24"/>
          <w:szCs w:val="24"/>
          <w:lang w:val="en-US"/>
        </w:rPr>
        <w:t xml:space="preserve"> (</w:t>
      </w:r>
      <w:r w:rsidR="009C7CAB" w:rsidRPr="00B10289">
        <w:rPr>
          <w:rFonts w:ascii="Calibri" w:hAnsi="Calibri" w:cs="Calibri"/>
          <w:bCs/>
          <w:sz w:val="24"/>
          <w:szCs w:val="24"/>
          <w:lang w:val="en-US"/>
        </w:rPr>
        <w:t>61.4% males</w:t>
      </w:r>
      <w:r w:rsidR="009E77BB">
        <w:rPr>
          <w:rFonts w:ascii="Calibri" w:hAnsi="Calibri" w:cs="Calibri"/>
          <w:bCs/>
          <w:sz w:val="24"/>
          <w:szCs w:val="24"/>
          <w:lang w:val="en-US"/>
        </w:rPr>
        <w:t>)</w:t>
      </w:r>
      <w:r w:rsidR="000F4BD0">
        <w:rPr>
          <w:rFonts w:ascii="Calibri" w:hAnsi="Calibri" w:cs="Calibri"/>
          <w:bCs/>
          <w:sz w:val="24"/>
          <w:szCs w:val="24"/>
          <w:lang w:val="en-US"/>
        </w:rPr>
        <w:t xml:space="preserve">, </w:t>
      </w:r>
      <w:r w:rsidR="007F66FF">
        <w:rPr>
          <w:rFonts w:ascii="Calibri" w:hAnsi="Calibri" w:cs="Calibri"/>
          <w:bCs/>
          <w:sz w:val="24"/>
          <w:szCs w:val="24"/>
          <w:lang w:val="en-US"/>
        </w:rPr>
        <w:t xml:space="preserve">with a </w:t>
      </w:r>
      <w:r w:rsidR="00B10289" w:rsidRPr="00B10289">
        <w:rPr>
          <w:rFonts w:ascii="Calibri" w:hAnsi="Calibri" w:cs="Calibri"/>
          <w:bCs/>
          <w:sz w:val="24"/>
          <w:szCs w:val="24"/>
          <w:lang w:val="en-US"/>
        </w:rPr>
        <w:t>mean age</w:t>
      </w:r>
      <w:r w:rsidR="007F66FF">
        <w:rPr>
          <w:rFonts w:ascii="Calibri" w:hAnsi="Calibri" w:cs="Calibri"/>
          <w:bCs/>
          <w:sz w:val="24"/>
          <w:szCs w:val="24"/>
          <w:lang w:val="en-US"/>
        </w:rPr>
        <w:t xml:space="preserve"> of</w:t>
      </w:r>
      <w:r w:rsidR="00B10289" w:rsidRPr="00B10289">
        <w:rPr>
          <w:rFonts w:ascii="Calibri" w:hAnsi="Calibri" w:cs="Calibri"/>
          <w:bCs/>
          <w:sz w:val="24"/>
          <w:szCs w:val="24"/>
          <w:lang w:val="en-US"/>
        </w:rPr>
        <w:t xml:space="preserve"> 28.4 years and FEV1 </w:t>
      </w:r>
      <w:r w:rsidR="007F66FF">
        <w:rPr>
          <w:rFonts w:ascii="Calibri" w:hAnsi="Calibri" w:cs="Calibri"/>
          <w:bCs/>
          <w:sz w:val="24"/>
          <w:szCs w:val="24"/>
          <w:lang w:val="en-US"/>
        </w:rPr>
        <w:t xml:space="preserve">of </w:t>
      </w:r>
      <w:r w:rsidR="00B10289" w:rsidRPr="00B10289">
        <w:rPr>
          <w:rFonts w:ascii="Calibri" w:hAnsi="Calibri" w:cs="Calibri"/>
          <w:bCs/>
          <w:sz w:val="24"/>
          <w:szCs w:val="24"/>
          <w:lang w:val="en-US"/>
        </w:rPr>
        <w:t xml:space="preserve">75.2%. At CPET </w:t>
      </w:r>
      <w:r w:rsidR="00C02EA8">
        <w:rPr>
          <w:rFonts w:ascii="Calibri" w:hAnsi="Calibri" w:cs="Calibri"/>
          <w:bCs/>
          <w:sz w:val="24"/>
          <w:szCs w:val="24"/>
          <w:lang w:val="en-US"/>
        </w:rPr>
        <w:t>mean</w:t>
      </w:r>
      <w:r w:rsidR="00B10289" w:rsidRPr="00B10289">
        <w:rPr>
          <w:rFonts w:ascii="Calibri" w:hAnsi="Calibri" w:cs="Calibri"/>
          <w:bCs/>
          <w:sz w:val="24"/>
          <w:szCs w:val="24"/>
          <w:lang w:val="en-US"/>
        </w:rPr>
        <w:t xml:space="preserve"> maximum workload </w:t>
      </w:r>
      <w:r w:rsidR="00C02EA8">
        <w:rPr>
          <w:rFonts w:ascii="Calibri" w:hAnsi="Calibri" w:cs="Calibri"/>
          <w:bCs/>
          <w:sz w:val="24"/>
          <w:szCs w:val="24"/>
          <w:lang w:val="en-US"/>
        </w:rPr>
        <w:t xml:space="preserve">improved </w:t>
      </w:r>
      <w:r w:rsidR="00B10289" w:rsidRPr="00B10289">
        <w:rPr>
          <w:rFonts w:ascii="Calibri" w:hAnsi="Calibri" w:cs="Calibri"/>
          <w:bCs/>
          <w:sz w:val="24"/>
          <w:szCs w:val="24"/>
          <w:lang w:val="en-US"/>
        </w:rPr>
        <w:t>of 5.6W,</w:t>
      </w:r>
      <w:r w:rsidR="00CA2013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1F6940">
        <w:rPr>
          <w:rFonts w:ascii="Calibri" w:hAnsi="Calibri" w:cs="Calibri"/>
          <w:bCs/>
          <w:sz w:val="24"/>
          <w:szCs w:val="24"/>
          <w:lang w:val="en-US"/>
        </w:rPr>
        <w:t xml:space="preserve">which was </w:t>
      </w:r>
      <w:r w:rsidR="00B10289" w:rsidRPr="00B10289">
        <w:rPr>
          <w:rFonts w:ascii="Calibri" w:hAnsi="Calibri" w:cs="Calibri"/>
          <w:bCs/>
          <w:sz w:val="24"/>
          <w:szCs w:val="24"/>
          <w:lang w:val="en-US"/>
        </w:rPr>
        <w:t xml:space="preserve">statistically significant but below the </w:t>
      </w:r>
      <w:r w:rsidR="0091243A">
        <w:rPr>
          <w:rFonts w:ascii="Calibri" w:hAnsi="Calibri" w:cs="Calibri"/>
          <w:bCs/>
          <w:sz w:val="24"/>
          <w:szCs w:val="24"/>
          <w:lang w:val="en-US"/>
        </w:rPr>
        <w:t xml:space="preserve">set </w:t>
      </w:r>
      <w:r w:rsidR="00B10289" w:rsidRPr="00B10289">
        <w:rPr>
          <w:rFonts w:ascii="Calibri" w:hAnsi="Calibri" w:cs="Calibri"/>
          <w:bCs/>
          <w:sz w:val="24"/>
          <w:szCs w:val="24"/>
          <w:lang w:val="en-US"/>
        </w:rPr>
        <w:t>clinical significance threshold. After six months of therapy FEV1 improved to 89.2% and propensity towards physical activity</w:t>
      </w:r>
      <w:r w:rsidR="006227E2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B10289" w:rsidRPr="00B10289">
        <w:rPr>
          <w:rFonts w:ascii="Calibri" w:hAnsi="Calibri" w:cs="Calibri"/>
          <w:bCs/>
          <w:sz w:val="24"/>
          <w:szCs w:val="24"/>
          <w:lang w:val="en-US"/>
        </w:rPr>
        <w:t>also increased.</w:t>
      </w:r>
      <w:r w:rsidR="000179AA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B22387">
        <w:rPr>
          <w:rFonts w:ascii="Calibri" w:hAnsi="Calibri" w:cs="Calibri"/>
          <w:bCs/>
          <w:sz w:val="24"/>
          <w:szCs w:val="24"/>
          <w:lang w:val="en-US"/>
        </w:rPr>
        <w:t xml:space="preserve">The physical performance of </w:t>
      </w:r>
      <w:r w:rsidR="00B10289" w:rsidRPr="00B10289">
        <w:rPr>
          <w:rFonts w:ascii="Calibri" w:hAnsi="Calibri" w:cs="Calibri"/>
          <w:bCs/>
          <w:sz w:val="24"/>
          <w:szCs w:val="24"/>
          <w:lang w:val="en-US"/>
        </w:rPr>
        <w:t>5</w:t>
      </w:r>
      <w:r w:rsidR="00047C2F">
        <w:rPr>
          <w:rFonts w:ascii="Calibri" w:hAnsi="Calibri" w:cs="Calibri"/>
          <w:bCs/>
          <w:sz w:val="24"/>
          <w:szCs w:val="24"/>
          <w:lang w:val="en-US"/>
        </w:rPr>
        <w:t>0.5</w:t>
      </w:r>
      <w:r w:rsidR="00D15482">
        <w:rPr>
          <w:rFonts w:ascii="Calibri" w:hAnsi="Calibri" w:cs="Calibri"/>
          <w:bCs/>
          <w:sz w:val="24"/>
          <w:szCs w:val="24"/>
          <w:lang w:val="en-US"/>
        </w:rPr>
        <w:t xml:space="preserve">% </w:t>
      </w:r>
      <w:r w:rsidR="00B10289" w:rsidRPr="00B10289">
        <w:rPr>
          <w:rFonts w:ascii="Calibri" w:hAnsi="Calibri" w:cs="Calibri"/>
          <w:bCs/>
          <w:sz w:val="24"/>
          <w:szCs w:val="24"/>
          <w:lang w:val="en-US"/>
        </w:rPr>
        <w:t xml:space="preserve">study participants </w:t>
      </w:r>
      <w:r w:rsidR="00B22387">
        <w:rPr>
          <w:rFonts w:ascii="Calibri" w:hAnsi="Calibri" w:cs="Calibri"/>
          <w:bCs/>
          <w:sz w:val="24"/>
          <w:szCs w:val="24"/>
          <w:lang w:val="en-US"/>
        </w:rPr>
        <w:t>improved</w:t>
      </w:r>
      <w:r w:rsidR="00BE4200" w:rsidRPr="00B10289">
        <w:rPr>
          <w:rFonts w:ascii="Calibri" w:hAnsi="Calibri" w:cs="Calibri"/>
          <w:bCs/>
          <w:sz w:val="24"/>
          <w:szCs w:val="24"/>
          <w:lang w:val="en-US"/>
        </w:rPr>
        <w:t>,</w:t>
      </w:r>
      <w:r w:rsidR="00B10289" w:rsidRPr="00B1028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B22387">
        <w:rPr>
          <w:rFonts w:ascii="Calibri" w:hAnsi="Calibri" w:cs="Calibri"/>
          <w:bCs/>
          <w:sz w:val="24"/>
          <w:szCs w:val="24"/>
          <w:lang w:val="en-US"/>
        </w:rPr>
        <w:t>this group</w:t>
      </w:r>
      <w:r w:rsidR="003B44DB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B22387">
        <w:rPr>
          <w:rFonts w:ascii="Calibri" w:hAnsi="Calibri" w:cs="Calibri"/>
          <w:bCs/>
          <w:sz w:val="24"/>
          <w:szCs w:val="24"/>
          <w:lang w:val="en-US"/>
        </w:rPr>
        <w:t>was</w:t>
      </w:r>
      <w:r w:rsidR="00B10289" w:rsidRPr="00B10289">
        <w:rPr>
          <w:rFonts w:ascii="Calibri" w:hAnsi="Calibri" w:cs="Calibri"/>
          <w:bCs/>
          <w:sz w:val="24"/>
          <w:szCs w:val="24"/>
          <w:lang w:val="en-US"/>
        </w:rPr>
        <w:t xml:space="preserve"> mostly formed by male</w:t>
      </w:r>
      <w:r w:rsidR="00D15482">
        <w:rPr>
          <w:rFonts w:ascii="Calibri" w:hAnsi="Calibri" w:cs="Calibri"/>
          <w:bCs/>
          <w:sz w:val="24"/>
          <w:szCs w:val="24"/>
          <w:lang w:val="en-US"/>
        </w:rPr>
        <w:t xml:space="preserve">s </w:t>
      </w:r>
      <w:r w:rsidR="00B10289" w:rsidRPr="00B10289">
        <w:rPr>
          <w:rFonts w:ascii="Calibri" w:hAnsi="Calibri" w:cs="Calibri"/>
          <w:bCs/>
          <w:sz w:val="24"/>
          <w:szCs w:val="24"/>
          <w:lang w:val="en-US"/>
        </w:rPr>
        <w:t xml:space="preserve">(72.5%), </w:t>
      </w:r>
      <w:r w:rsidR="00AD091C">
        <w:rPr>
          <w:rFonts w:ascii="Calibri" w:hAnsi="Calibri" w:cs="Calibri"/>
          <w:bCs/>
          <w:sz w:val="24"/>
          <w:szCs w:val="24"/>
          <w:lang w:val="en-US"/>
        </w:rPr>
        <w:t>more prone to</w:t>
      </w:r>
      <w:r w:rsidR="00A43EB0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B10289" w:rsidRPr="00B10289">
        <w:rPr>
          <w:rFonts w:ascii="Calibri" w:hAnsi="Calibri" w:cs="Calibri"/>
          <w:bCs/>
          <w:sz w:val="24"/>
          <w:szCs w:val="24"/>
          <w:lang w:val="en-US"/>
        </w:rPr>
        <w:t xml:space="preserve">physical activity and, interestingly, </w:t>
      </w:r>
      <w:r w:rsidR="00B22387">
        <w:rPr>
          <w:rFonts w:ascii="Calibri" w:hAnsi="Calibri" w:cs="Calibri"/>
          <w:bCs/>
          <w:sz w:val="24"/>
          <w:szCs w:val="24"/>
          <w:lang w:val="en-US"/>
        </w:rPr>
        <w:t xml:space="preserve">those </w:t>
      </w:r>
      <w:r w:rsidR="005E38BB">
        <w:rPr>
          <w:rFonts w:ascii="Calibri" w:hAnsi="Calibri" w:cs="Calibri"/>
          <w:bCs/>
          <w:sz w:val="24"/>
          <w:szCs w:val="24"/>
          <w:lang w:val="en-US"/>
        </w:rPr>
        <w:t xml:space="preserve">showing signs of </w:t>
      </w:r>
      <w:r w:rsidR="00B10289" w:rsidRPr="00B10289">
        <w:rPr>
          <w:rFonts w:ascii="Calibri" w:hAnsi="Calibri" w:cs="Calibri"/>
          <w:bCs/>
          <w:sz w:val="24"/>
          <w:szCs w:val="24"/>
          <w:lang w:val="en-US"/>
        </w:rPr>
        <w:t>respiratory limit</w:t>
      </w:r>
      <w:r w:rsidR="005E38BB">
        <w:rPr>
          <w:rFonts w:ascii="Calibri" w:hAnsi="Calibri" w:cs="Calibri"/>
          <w:bCs/>
          <w:sz w:val="24"/>
          <w:szCs w:val="24"/>
          <w:lang w:val="en-US"/>
        </w:rPr>
        <w:t>atio</w:t>
      </w:r>
      <w:r w:rsidR="00AD091C">
        <w:rPr>
          <w:rFonts w:ascii="Calibri" w:hAnsi="Calibri" w:cs="Calibri"/>
          <w:bCs/>
          <w:sz w:val="24"/>
          <w:szCs w:val="24"/>
          <w:lang w:val="en-US"/>
        </w:rPr>
        <w:t>n at baseline</w:t>
      </w:r>
      <w:r w:rsidR="00B10289" w:rsidRPr="00B10289">
        <w:rPr>
          <w:rFonts w:ascii="Calibri" w:hAnsi="Calibri" w:cs="Calibri"/>
          <w:bCs/>
          <w:sz w:val="24"/>
          <w:szCs w:val="24"/>
          <w:lang w:val="en-US"/>
        </w:rPr>
        <w:t xml:space="preserve">. Indeed, patients belonging to the most severe FEV1 </w:t>
      </w:r>
      <w:r w:rsidR="00B80B0A">
        <w:rPr>
          <w:rFonts w:ascii="Calibri" w:hAnsi="Calibri" w:cs="Calibri"/>
          <w:bCs/>
          <w:sz w:val="24"/>
          <w:szCs w:val="24"/>
          <w:lang w:val="en-US"/>
        </w:rPr>
        <w:t>sub</w:t>
      </w:r>
      <w:r w:rsidR="00B10289" w:rsidRPr="00B10289">
        <w:rPr>
          <w:rFonts w:ascii="Calibri" w:hAnsi="Calibri" w:cs="Calibri"/>
          <w:bCs/>
          <w:sz w:val="24"/>
          <w:szCs w:val="24"/>
          <w:lang w:val="en-US"/>
        </w:rPr>
        <w:t>group were the only ones experiencing a clinically relevant improvement in exercise capacity.</w:t>
      </w:r>
    </w:p>
    <w:p w14:paraId="4AE3AB45" w14:textId="77777777" w:rsidR="00B235E6" w:rsidRPr="00514173" w:rsidRDefault="00B235E6" w:rsidP="00825F0A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43251FA3" w14:textId="3B2C1BAC" w:rsidR="009E724A" w:rsidRPr="00514173" w:rsidRDefault="009E724A" w:rsidP="00825F0A">
      <w:pPr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  <w:lang w:val="en-US"/>
        </w:rPr>
      </w:pPr>
      <w:r w:rsidRPr="009D2E6C">
        <w:rPr>
          <w:rFonts w:ascii="Calibri" w:eastAsia="Calibri" w:hAnsi="Calibri"/>
          <w:b/>
          <w:sz w:val="28"/>
          <w:szCs w:val="28"/>
        </w:rPr>
        <w:t>What does this mean and reasons for caution?</w:t>
      </w:r>
      <w:r w:rsidRPr="0051417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5345FEA9" w14:textId="071B9424" w:rsidR="005D246E" w:rsidRPr="005D246E" w:rsidRDefault="005D246E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5D246E">
        <w:rPr>
          <w:rFonts w:ascii="Calibri" w:hAnsi="Calibri" w:cs="Calibri"/>
          <w:bCs/>
          <w:sz w:val="24"/>
          <w:szCs w:val="24"/>
          <w:lang w:val="en-US"/>
        </w:rPr>
        <w:t xml:space="preserve">These results confirm the </w:t>
      </w:r>
      <w:r w:rsidR="00D40308">
        <w:rPr>
          <w:rFonts w:ascii="Calibri" w:hAnsi="Calibri" w:cs="Calibri"/>
          <w:bCs/>
          <w:sz w:val="24"/>
          <w:szCs w:val="24"/>
          <w:lang w:val="en-US"/>
        </w:rPr>
        <w:t xml:space="preserve">positive </w:t>
      </w:r>
      <w:r w:rsidRPr="005D246E">
        <w:rPr>
          <w:rFonts w:ascii="Calibri" w:hAnsi="Calibri" w:cs="Calibri"/>
          <w:bCs/>
          <w:sz w:val="24"/>
          <w:szCs w:val="24"/>
          <w:lang w:val="en-US"/>
        </w:rPr>
        <w:t>impact of ETI on pulmonary function</w:t>
      </w:r>
      <w:r w:rsidR="00374CE4">
        <w:rPr>
          <w:rFonts w:ascii="Calibri" w:hAnsi="Calibri" w:cs="Calibri"/>
          <w:bCs/>
          <w:sz w:val="24"/>
          <w:szCs w:val="24"/>
          <w:lang w:val="en-US"/>
        </w:rPr>
        <w:t>.</w:t>
      </w:r>
      <w:r w:rsidRPr="005D246E">
        <w:rPr>
          <w:rFonts w:ascii="Calibri" w:hAnsi="Calibri" w:cs="Calibri"/>
          <w:bCs/>
          <w:sz w:val="24"/>
          <w:szCs w:val="24"/>
          <w:lang w:val="en-US"/>
        </w:rPr>
        <w:t xml:space="preserve"> However, answer</w:t>
      </w:r>
      <w:r w:rsidR="006275CF">
        <w:rPr>
          <w:rFonts w:ascii="Calibri" w:hAnsi="Calibri" w:cs="Calibri"/>
          <w:bCs/>
          <w:sz w:val="24"/>
          <w:szCs w:val="24"/>
          <w:lang w:val="en-US"/>
        </w:rPr>
        <w:t>ing</w:t>
      </w:r>
      <w:r w:rsidRPr="005D246E">
        <w:rPr>
          <w:rFonts w:ascii="Calibri" w:hAnsi="Calibri" w:cs="Calibri"/>
          <w:bCs/>
          <w:sz w:val="24"/>
          <w:szCs w:val="24"/>
          <w:lang w:val="en-US"/>
        </w:rPr>
        <w:t xml:space="preserve"> our main research question</w:t>
      </w:r>
      <w:r w:rsidR="006275CF">
        <w:rPr>
          <w:rFonts w:ascii="Calibri" w:hAnsi="Calibri" w:cs="Calibri"/>
          <w:bCs/>
          <w:sz w:val="24"/>
          <w:szCs w:val="24"/>
          <w:lang w:val="en-US"/>
        </w:rPr>
        <w:t>,</w:t>
      </w:r>
      <w:r w:rsidRPr="005D246E">
        <w:rPr>
          <w:rFonts w:ascii="Calibri" w:hAnsi="Calibri" w:cs="Calibri"/>
          <w:bCs/>
          <w:sz w:val="24"/>
          <w:szCs w:val="24"/>
          <w:lang w:val="en-US"/>
        </w:rPr>
        <w:t xml:space="preserve"> the impact of ETI on exercise capacity </w:t>
      </w:r>
      <w:r w:rsidR="00E25E63">
        <w:rPr>
          <w:rFonts w:ascii="Calibri" w:hAnsi="Calibri" w:cs="Calibri"/>
          <w:bCs/>
          <w:sz w:val="24"/>
          <w:szCs w:val="24"/>
          <w:lang w:val="en-US"/>
        </w:rPr>
        <w:t>appear</w:t>
      </w:r>
      <w:r w:rsidR="00D04913">
        <w:rPr>
          <w:rFonts w:ascii="Calibri" w:hAnsi="Calibri" w:cs="Calibri"/>
          <w:bCs/>
          <w:sz w:val="24"/>
          <w:szCs w:val="24"/>
          <w:lang w:val="en-US"/>
        </w:rPr>
        <w:t xml:space="preserve">ed </w:t>
      </w:r>
      <w:r w:rsidR="00E25E63">
        <w:rPr>
          <w:rFonts w:ascii="Calibri" w:hAnsi="Calibri" w:cs="Calibri"/>
          <w:bCs/>
          <w:sz w:val="24"/>
          <w:szCs w:val="24"/>
          <w:lang w:val="en-US"/>
        </w:rPr>
        <w:t>to be</w:t>
      </w:r>
      <w:r w:rsidRPr="005D246E">
        <w:rPr>
          <w:rFonts w:ascii="Calibri" w:hAnsi="Calibri" w:cs="Calibri"/>
          <w:bCs/>
          <w:sz w:val="24"/>
          <w:szCs w:val="24"/>
          <w:lang w:val="en-US"/>
        </w:rPr>
        <w:t xml:space="preserve"> limited</w:t>
      </w:r>
      <w:r w:rsidR="00E14D00">
        <w:rPr>
          <w:rFonts w:ascii="Calibri" w:hAnsi="Calibri" w:cs="Calibri"/>
          <w:bCs/>
          <w:sz w:val="24"/>
          <w:szCs w:val="24"/>
          <w:lang w:val="en-US"/>
        </w:rPr>
        <w:t xml:space="preserve">, </w:t>
      </w:r>
      <w:r w:rsidRPr="005D246E">
        <w:rPr>
          <w:rFonts w:ascii="Calibri" w:hAnsi="Calibri" w:cs="Calibri"/>
          <w:bCs/>
          <w:sz w:val="24"/>
          <w:szCs w:val="24"/>
          <w:lang w:val="en-US"/>
        </w:rPr>
        <w:t xml:space="preserve">and could </w:t>
      </w:r>
      <w:r w:rsidR="00F90965">
        <w:rPr>
          <w:rFonts w:ascii="Calibri" w:hAnsi="Calibri" w:cs="Calibri"/>
          <w:bCs/>
          <w:sz w:val="24"/>
          <w:szCs w:val="24"/>
          <w:lang w:val="en-US"/>
        </w:rPr>
        <w:t>have</w:t>
      </w:r>
      <w:r w:rsidR="00B807AE">
        <w:rPr>
          <w:rFonts w:ascii="Calibri" w:hAnsi="Calibri" w:cs="Calibri"/>
          <w:bCs/>
          <w:sz w:val="24"/>
          <w:szCs w:val="24"/>
          <w:lang w:val="en-US"/>
        </w:rPr>
        <w:t xml:space="preserve"> also</w:t>
      </w:r>
      <w:r w:rsidR="00F90965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Pr="005D246E">
        <w:rPr>
          <w:rFonts w:ascii="Calibri" w:hAnsi="Calibri" w:cs="Calibri"/>
          <w:bCs/>
          <w:sz w:val="24"/>
          <w:szCs w:val="24"/>
          <w:lang w:val="en-US"/>
        </w:rPr>
        <w:t xml:space="preserve">been influenced by other factors such as </w:t>
      </w:r>
      <w:r w:rsidR="00F90965">
        <w:rPr>
          <w:rFonts w:ascii="Calibri" w:hAnsi="Calibri" w:cs="Calibri"/>
          <w:bCs/>
          <w:sz w:val="24"/>
          <w:szCs w:val="24"/>
          <w:lang w:val="en-US"/>
        </w:rPr>
        <w:t xml:space="preserve">the </w:t>
      </w:r>
      <w:r w:rsidRPr="005D246E">
        <w:rPr>
          <w:rFonts w:ascii="Calibri" w:hAnsi="Calibri" w:cs="Calibri"/>
          <w:bCs/>
          <w:sz w:val="24"/>
          <w:szCs w:val="24"/>
          <w:lang w:val="en-US"/>
        </w:rPr>
        <w:t xml:space="preserve">increased propensity to physical activity </w:t>
      </w:r>
      <w:r w:rsidR="007462F5">
        <w:rPr>
          <w:rFonts w:ascii="Calibri" w:hAnsi="Calibri" w:cs="Calibri"/>
          <w:bCs/>
          <w:sz w:val="24"/>
          <w:szCs w:val="24"/>
          <w:lang w:val="en-US"/>
        </w:rPr>
        <w:t>and</w:t>
      </w:r>
      <w:r w:rsidRPr="005D246E">
        <w:rPr>
          <w:rFonts w:ascii="Calibri" w:hAnsi="Calibri" w:cs="Calibri"/>
          <w:bCs/>
          <w:sz w:val="24"/>
          <w:szCs w:val="24"/>
          <w:lang w:val="en-US"/>
        </w:rPr>
        <w:t xml:space="preserve"> learning effect, leading to better performance at the second sitting of the test. </w:t>
      </w:r>
      <w:r w:rsidR="00AC54CE">
        <w:rPr>
          <w:rFonts w:ascii="Calibri" w:hAnsi="Calibri" w:cs="Calibri"/>
          <w:bCs/>
          <w:sz w:val="24"/>
          <w:szCs w:val="24"/>
          <w:lang w:val="en-US"/>
        </w:rPr>
        <w:t>Ano</w:t>
      </w:r>
      <w:r w:rsidR="00037302">
        <w:rPr>
          <w:rFonts w:ascii="Calibri" w:hAnsi="Calibri" w:cs="Calibri"/>
          <w:bCs/>
          <w:sz w:val="24"/>
          <w:szCs w:val="24"/>
          <w:lang w:val="en-US"/>
        </w:rPr>
        <w:t xml:space="preserve">ther important limitation of the study </w:t>
      </w:r>
      <w:r w:rsidR="001B5BBA">
        <w:rPr>
          <w:rFonts w:ascii="Calibri" w:hAnsi="Calibri" w:cs="Calibri"/>
          <w:bCs/>
          <w:sz w:val="24"/>
          <w:szCs w:val="24"/>
          <w:lang w:val="en-US"/>
        </w:rPr>
        <w:t>is</w:t>
      </w:r>
      <w:r w:rsidR="00037302">
        <w:rPr>
          <w:rFonts w:ascii="Calibri" w:hAnsi="Calibri" w:cs="Calibri"/>
          <w:bCs/>
          <w:sz w:val="24"/>
          <w:szCs w:val="24"/>
          <w:lang w:val="en-US"/>
        </w:rPr>
        <w:t xml:space="preserve"> the lack of a </w:t>
      </w:r>
      <w:r w:rsidR="007C3E51">
        <w:rPr>
          <w:rFonts w:ascii="Calibri" w:hAnsi="Calibri" w:cs="Calibri"/>
          <w:bCs/>
          <w:sz w:val="24"/>
          <w:szCs w:val="24"/>
          <w:lang w:val="en-US"/>
        </w:rPr>
        <w:t>direct assessment</w:t>
      </w:r>
      <w:r w:rsidR="00951C22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1B5BBA">
        <w:rPr>
          <w:rFonts w:ascii="Calibri" w:hAnsi="Calibri" w:cs="Calibri"/>
          <w:bCs/>
          <w:sz w:val="24"/>
          <w:szCs w:val="24"/>
          <w:lang w:val="en-US"/>
        </w:rPr>
        <w:t xml:space="preserve">of </w:t>
      </w:r>
      <w:r w:rsidR="00951C22">
        <w:rPr>
          <w:rFonts w:ascii="Calibri" w:hAnsi="Calibri" w:cs="Calibri"/>
          <w:bCs/>
          <w:sz w:val="24"/>
          <w:szCs w:val="24"/>
          <w:lang w:val="en-US"/>
        </w:rPr>
        <w:t>muscle</w:t>
      </w:r>
      <w:r w:rsidR="00247521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1B5BBA">
        <w:rPr>
          <w:rFonts w:ascii="Calibri" w:hAnsi="Calibri" w:cs="Calibri"/>
          <w:bCs/>
          <w:sz w:val="24"/>
          <w:szCs w:val="24"/>
          <w:lang w:val="en-US"/>
        </w:rPr>
        <w:lastRenderedPageBreak/>
        <w:t>tissue</w:t>
      </w:r>
      <w:r w:rsidRPr="005D246E">
        <w:rPr>
          <w:rFonts w:ascii="Calibri" w:hAnsi="Calibri" w:cs="Calibri"/>
          <w:bCs/>
          <w:sz w:val="24"/>
          <w:szCs w:val="24"/>
          <w:lang w:val="en-US"/>
        </w:rPr>
        <w:t>, which could have</w:t>
      </w:r>
      <w:r w:rsidR="00951C22">
        <w:rPr>
          <w:rFonts w:ascii="Calibri" w:hAnsi="Calibri" w:cs="Calibri"/>
          <w:bCs/>
          <w:sz w:val="24"/>
          <w:szCs w:val="24"/>
          <w:lang w:val="en-US"/>
        </w:rPr>
        <w:t xml:space="preserve"> provided </w:t>
      </w:r>
      <w:r w:rsidR="00304012">
        <w:rPr>
          <w:rFonts w:ascii="Calibri" w:hAnsi="Calibri" w:cs="Calibri"/>
          <w:bCs/>
          <w:sz w:val="24"/>
          <w:szCs w:val="24"/>
          <w:lang w:val="en-US"/>
        </w:rPr>
        <w:t>an interesting insight to</w:t>
      </w:r>
      <w:r w:rsidR="00173165">
        <w:rPr>
          <w:rFonts w:ascii="Calibri" w:hAnsi="Calibri" w:cs="Calibri"/>
          <w:bCs/>
          <w:sz w:val="24"/>
          <w:szCs w:val="24"/>
          <w:lang w:val="en-US"/>
        </w:rPr>
        <w:t xml:space="preserve"> better</w:t>
      </w:r>
      <w:r w:rsidR="00304012">
        <w:rPr>
          <w:rFonts w:ascii="Calibri" w:hAnsi="Calibri" w:cs="Calibri"/>
          <w:bCs/>
          <w:sz w:val="24"/>
          <w:szCs w:val="24"/>
          <w:lang w:val="en-US"/>
        </w:rPr>
        <w:t xml:space="preserve"> explain</w:t>
      </w:r>
      <w:r w:rsidRPr="005D246E">
        <w:rPr>
          <w:rFonts w:ascii="Calibri" w:hAnsi="Calibri" w:cs="Calibri"/>
          <w:bCs/>
          <w:sz w:val="24"/>
          <w:szCs w:val="24"/>
          <w:lang w:val="en-US"/>
        </w:rPr>
        <w:t xml:space="preserve"> the results obtained at CPET.</w:t>
      </w:r>
    </w:p>
    <w:p w14:paraId="567FC0E3" w14:textId="77777777" w:rsidR="00072A48" w:rsidRPr="00514173" w:rsidRDefault="00072A48" w:rsidP="00825F0A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40827463" w14:textId="7550E347" w:rsidR="009E724A" w:rsidRPr="00514173" w:rsidRDefault="009E724A" w:rsidP="00825F0A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9D2E6C">
        <w:rPr>
          <w:rFonts w:ascii="Calibri" w:eastAsia="Calibri" w:hAnsi="Calibri"/>
          <w:b/>
          <w:sz w:val="28"/>
          <w:szCs w:val="28"/>
        </w:rPr>
        <w:t>What’s next?</w:t>
      </w:r>
      <w:r w:rsidRPr="0051417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5E2F807F" w14:textId="04715454" w:rsidR="00D408E1" w:rsidRDefault="00016C97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5D246E">
        <w:rPr>
          <w:rFonts w:ascii="Calibri" w:hAnsi="Calibri" w:cs="Calibri"/>
          <w:bCs/>
          <w:sz w:val="24"/>
          <w:szCs w:val="24"/>
          <w:lang w:val="en-US"/>
        </w:rPr>
        <w:t xml:space="preserve">Based on our results, we believe that structured physical exercise training remains a key intervention </w:t>
      </w:r>
      <w:r w:rsidR="00905F64">
        <w:rPr>
          <w:rFonts w:ascii="Calibri" w:hAnsi="Calibri" w:cs="Calibri"/>
          <w:bCs/>
          <w:sz w:val="24"/>
          <w:szCs w:val="24"/>
          <w:lang w:val="en-US"/>
        </w:rPr>
        <w:t>in care of</w:t>
      </w:r>
      <w:r w:rsidRPr="005D246E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="00905F64">
        <w:rPr>
          <w:rFonts w:ascii="Calibri" w:hAnsi="Calibri" w:cs="Calibri"/>
          <w:bCs/>
          <w:sz w:val="24"/>
          <w:szCs w:val="24"/>
          <w:lang w:val="en-US"/>
        </w:rPr>
        <w:t>pw</w:t>
      </w:r>
      <w:r w:rsidRPr="005D246E">
        <w:rPr>
          <w:rFonts w:ascii="Calibri" w:hAnsi="Calibri" w:cs="Calibri"/>
          <w:bCs/>
          <w:sz w:val="24"/>
          <w:szCs w:val="24"/>
          <w:lang w:val="en-US"/>
        </w:rPr>
        <w:t>CF</w:t>
      </w:r>
      <w:proofErr w:type="spellEnd"/>
      <w:r w:rsidRPr="005D246E">
        <w:rPr>
          <w:rFonts w:ascii="Calibri" w:hAnsi="Calibri" w:cs="Calibri"/>
          <w:bCs/>
          <w:sz w:val="24"/>
          <w:szCs w:val="24"/>
          <w:lang w:val="en-US"/>
        </w:rPr>
        <w:t xml:space="preserve">, since pharmacological therapy alone </w:t>
      </w:r>
      <w:r w:rsidR="00173165" w:rsidRPr="005D246E">
        <w:rPr>
          <w:rFonts w:ascii="Calibri" w:hAnsi="Calibri" w:cs="Calibri"/>
          <w:bCs/>
          <w:sz w:val="24"/>
          <w:szCs w:val="24"/>
          <w:lang w:val="en-US"/>
        </w:rPr>
        <w:t>can</w:t>
      </w:r>
      <w:r w:rsidR="00173165">
        <w:rPr>
          <w:rFonts w:ascii="Calibri" w:hAnsi="Calibri" w:cs="Calibri"/>
          <w:bCs/>
          <w:sz w:val="24"/>
          <w:szCs w:val="24"/>
          <w:lang w:val="en-US"/>
        </w:rPr>
        <w:t>n</w:t>
      </w:r>
      <w:r w:rsidR="00173165" w:rsidRPr="005D246E">
        <w:rPr>
          <w:rFonts w:ascii="Calibri" w:hAnsi="Calibri" w:cs="Calibri"/>
          <w:bCs/>
          <w:sz w:val="24"/>
          <w:szCs w:val="24"/>
          <w:lang w:val="en-US"/>
        </w:rPr>
        <w:t>ot</w:t>
      </w:r>
      <w:r w:rsidRPr="005D246E">
        <w:rPr>
          <w:rFonts w:ascii="Calibri" w:hAnsi="Calibri" w:cs="Calibri"/>
          <w:bCs/>
          <w:sz w:val="24"/>
          <w:szCs w:val="24"/>
          <w:lang w:val="en-US"/>
        </w:rPr>
        <w:t xml:space="preserve"> substitute its beneficial effects.</w:t>
      </w:r>
      <w:r w:rsidR="007634F6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1D30F1">
        <w:rPr>
          <w:rFonts w:ascii="Calibri" w:hAnsi="Calibri" w:cs="Calibri"/>
          <w:bCs/>
          <w:sz w:val="24"/>
          <w:szCs w:val="24"/>
          <w:lang w:val="en-US"/>
        </w:rPr>
        <w:t xml:space="preserve">Future research </w:t>
      </w:r>
      <w:r w:rsidR="003C149A">
        <w:rPr>
          <w:rFonts w:ascii="Calibri" w:hAnsi="Calibri" w:cs="Calibri"/>
          <w:bCs/>
          <w:sz w:val="24"/>
          <w:szCs w:val="24"/>
          <w:lang w:val="en-US"/>
        </w:rPr>
        <w:t>on</w:t>
      </w:r>
      <w:r w:rsidR="003E4D47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B60713">
        <w:rPr>
          <w:rFonts w:ascii="Calibri" w:hAnsi="Calibri" w:cs="Calibri"/>
          <w:bCs/>
          <w:sz w:val="24"/>
          <w:szCs w:val="24"/>
          <w:lang w:val="en-US"/>
        </w:rPr>
        <w:t xml:space="preserve">muscular and metabolic health </w:t>
      </w:r>
      <w:r w:rsidR="00734C54">
        <w:rPr>
          <w:rFonts w:ascii="Calibri" w:hAnsi="Calibri" w:cs="Calibri"/>
          <w:bCs/>
          <w:sz w:val="24"/>
          <w:szCs w:val="24"/>
          <w:lang w:val="en-US"/>
        </w:rPr>
        <w:t xml:space="preserve">could </w:t>
      </w:r>
      <w:r w:rsidR="00DA16C5">
        <w:rPr>
          <w:rFonts w:ascii="Calibri" w:hAnsi="Calibri" w:cs="Calibri"/>
          <w:bCs/>
          <w:sz w:val="24"/>
          <w:szCs w:val="24"/>
          <w:lang w:val="en-US"/>
        </w:rPr>
        <w:t xml:space="preserve">help in </w:t>
      </w:r>
      <w:r w:rsidR="00B821CD">
        <w:rPr>
          <w:rFonts w:ascii="Calibri" w:hAnsi="Calibri" w:cs="Calibri"/>
          <w:bCs/>
          <w:sz w:val="24"/>
          <w:szCs w:val="24"/>
          <w:lang w:val="en-US"/>
        </w:rPr>
        <w:t>understanding</w:t>
      </w:r>
      <w:r w:rsidR="00DA16C5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004333">
        <w:rPr>
          <w:rFonts w:ascii="Calibri" w:hAnsi="Calibri" w:cs="Calibri"/>
          <w:bCs/>
          <w:sz w:val="24"/>
          <w:szCs w:val="24"/>
          <w:lang w:val="en-US"/>
        </w:rPr>
        <w:t>the effects of</w:t>
      </w:r>
      <w:r w:rsidR="00D4698B">
        <w:rPr>
          <w:rFonts w:ascii="Calibri" w:hAnsi="Calibri" w:cs="Calibri"/>
          <w:bCs/>
          <w:sz w:val="24"/>
          <w:szCs w:val="24"/>
          <w:lang w:val="en-US"/>
        </w:rPr>
        <w:t xml:space="preserve"> ETI </w:t>
      </w:r>
      <w:r w:rsidR="00004333">
        <w:rPr>
          <w:rFonts w:ascii="Calibri" w:hAnsi="Calibri" w:cs="Calibri"/>
          <w:bCs/>
          <w:sz w:val="24"/>
          <w:szCs w:val="24"/>
          <w:lang w:val="en-US"/>
        </w:rPr>
        <w:t>on</w:t>
      </w:r>
      <w:r w:rsidR="00D4698B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81085C">
        <w:rPr>
          <w:rFonts w:ascii="Calibri" w:hAnsi="Calibri" w:cs="Calibri"/>
          <w:bCs/>
          <w:sz w:val="24"/>
          <w:szCs w:val="24"/>
          <w:lang w:val="en-US"/>
        </w:rPr>
        <w:t>disease trajectory and therefore plan for better care.</w:t>
      </w:r>
    </w:p>
    <w:p w14:paraId="37B9C755" w14:textId="77777777" w:rsidR="003133F9" w:rsidRDefault="003133F9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p w14:paraId="02FB3533" w14:textId="77777777" w:rsidR="00B801B6" w:rsidRPr="0002300F" w:rsidRDefault="00B801B6" w:rsidP="00B801B6">
      <w:pPr>
        <w:spacing w:after="0" w:line="240" w:lineRule="auto"/>
        <w:jc w:val="both"/>
        <w:rPr>
          <w:rFonts w:ascii="Calibri" w:eastAsia="Calibri" w:hAnsi="Calibri"/>
          <w:b/>
          <w:sz w:val="28"/>
          <w:szCs w:val="28"/>
        </w:rPr>
      </w:pPr>
      <w:r w:rsidRPr="0002300F">
        <w:rPr>
          <w:rFonts w:ascii="Calibri" w:eastAsia="Calibri" w:hAnsi="Calibri"/>
          <w:b/>
          <w:sz w:val="28"/>
          <w:szCs w:val="28"/>
        </w:rPr>
        <w:t>Original manuscript citation in PubMed</w:t>
      </w:r>
    </w:p>
    <w:p w14:paraId="1F9D373F" w14:textId="6C246216" w:rsidR="003133F9" w:rsidRDefault="00BB0B00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hyperlink r:id="rId10" w:history="1">
        <w:r w:rsidRPr="007276F1">
          <w:rPr>
            <w:rStyle w:val="Hyperlink"/>
            <w:rFonts w:ascii="Calibri" w:hAnsi="Calibri" w:cs="Calibri"/>
            <w:bCs/>
            <w:sz w:val="24"/>
            <w:szCs w:val="24"/>
            <w:lang w:val="en-US"/>
          </w:rPr>
          <w:t>https://pubmed.ncbi.nlm.nih.gov/41107171</w:t>
        </w:r>
        <w:r w:rsidRPr="007276F1">
          <w:rPr>
            <w:rStyle w:val="Hyperlink"/>
            <w:rFonts w:ascii="Calibri" w:hAnsi="Calibri" w:cs="Calibri"/>
            <w:bCs/>
            <w:sz w:val="24"/>
            <w:szCs w:val="24"/>
            <w:lang w:val="en-US"/>
          </w:rPr>
          <w:t>/</w:t>
        </w:r>
      </w:hyperlink>
    </w:p>
    <w:p w14:paraId="3D2CA192" w14:textId="77777777" w:rsidR="00BB0B00" w:rsidRPr="00514173" w:rsidRDefault="00BB0B00" w:rsidP="00825F0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sectPr w:rsidR="00BB0B00" w:rsidRPr="00514173" w:rsidSect="007B2915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9826" w14:textId="77777777" w:rsidR="007921AD" w:rsidRDefault="007921AD" w:rsidP="00B70534">
      <w:pPr>
        <w:spacing w:after="0" w:line="240" w:lineRule="auto"/>
      </w:pPr>
      <w:r>
        <w:separator/>
      </w:r>
    </w:p>
  </w:endnote>
  <w:endnote w:type="continuationSeparator" w:id="0">
    <w:p w14:paraId="5154F8CD" w14:textId="77777777" w:rsidR="007921AD" w:rsidRDefault="007921AD" w:rsidP="00B7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BE18" w14:textId="77777777" w:rsidR="00875C19" w:rsidRDefault="00875C19" w:rsidP="00875C19">
    <w:pPr>
      <w:pStyle w:val="Footer"/>
    </w:pPr>
    <w:r>
      <w:rPr>
        <w:rFonts w:ascii="Palatino Linotype" w:hAnsi="Palatino Linotype"/>
        <w:b/>
        <w:sz w:val="40"/>
        <w:szCs w:val="40"/>
      </w:rPr>
      <w:ptab w:relativeTo="margin" w:alignment="right" w:leader="none"/>
    </w:r>
    <w:r>
      <w:rPr>
        <w:rFonts w:ascii="Palatino Linotype" w:hAnsi="Palatino Linotype"/>
        <w:b/>
        <w:sz w:val="40"/>
        <w:szCs w:val="40"/>
      </w:rPr>
      <w:ptab w:relativeTo="margin" w:alignment="center" w:leader="none"/>
    </w:r>
    <w:r w:rsidRPr="00717EB1">
      <w:rPr>
        <w:rFonts w:ascii="Palatino Linotype" w:hAnsi="Palatino Linotype"/>
        <w:b/>
        <w:sz w:val="40"/>
        <w:szCs w:val="40"/>
      </w:rPr>
      <w:t>Cystic Fibrosis Research News</w:t>
    </w:r>
    <w:r>
      <w:t xml:space="preserve">  </w:t>
    </w:r>
  </w:p>
  <w:p w14:paraId="0465AB5D" w14:textId="77777777" w:rsidR="00875C19" w:rsidRDefault="00875C19" w:rsidP="00875C19">
    <w:pPr>
      <w:pStyle w:val="Footer"/>
    </w:pPr>
    <w:r>
      <w:ptab w:relativeTo="margin" w:alignment="center" w:leader="none"/>
    </w:r>
    <w:hyperlink r:id="rId1" w:history="1">
      <w:r w:rsidRPr="0085653A">
        <w:rPr>
          <w:rStyle w:val="Hyperlink"/>
        </w:rPr>
        <w:t>cfresearchnews@gmail.com</w:t>
      </w:r>
    </w:hyperlink>
  </w:p>
  <w:p w14:paraId="2877D698" w14:textId="77777777" w:rsidR="00875C19" w:rsidRDefault="00875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FEDE8" w14:textId="77777777" w:rsidR="007921AD" w:rsidRDefault="007921AD" w:rsidP="00B70534">
      <w:pPr>
        <w:spacing w:after="0" w:line="240" w:lineRule="auto"/>
      </w:pPr>
      <w:r>
        <w:separator/>
      </w:r>
    </w:p>
  </w:footnote>
  <w:footnote w:type="continuationSeparator" w:id="0">
    <w:p w14:paraId="2B9DFA28" w14:textId="77777777" w:rsidR="007921AD" w:rsidRDefault="007921AD" w:rsidP="00B70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F022" w14:textId="77777777" w:rsidR="00B70534" w:rsidRDefault="00B70534" w:rsidP="00B70534">
    <w:pPr>
      <w:pStyle w:val="Header"/>
    </w:pPr>
    <w:r>
      <w:rPr>
        <w:noProof/>
        <w:lang w:val="en-GB" w:eastAsia="en-GB"/>
      </w:rPr>
      <w:drawing>
        <wp:inline distT="0" distB="0" distL="0" distR="0" wp14:anchorId="6410FDF7" wp14:editId="52B6F2A0">
          <wp:extent cx="2237426" cy="999831"/>
          <wp:effectExtent l="0" t="0" r="0" b="0"/>
          <wp:docPr id="4" name="Picture 4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426" cy="99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val="en-GB" w:eastAsia="en-GB"/>
      </w:rPr>
      <w:drawing>
        <wp:inline distT="0" distB="0" distL="0" distR="0" wp14:anchorId="45F37542" wp14:editId="71EE015B">
          <wp:extent cx="2695575" cy="978990"/>
          <wp:effectExtent l="0" t="0" r="0" b="0"/>
          <wp:docPr id="5" name="Picture 5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 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563" cy="983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3A27E4" w14:textId="77777777" w:rsidR="00B70534" w:rsidRDefault="00B70534" w:rsidP="00B70534">
    <w:pPr>
      <w:pStyle w:val="Header"/>
    </w:pPr>
  </w:p>
  <w:p w14:paraId="1718F9A6" w14:textId="77777777" w:rsidR="00B70534" w:rsidRDefault="00B70534" w:rsidP="00B70534">
    <w:pPr>
      <w:pStyle w:val="Header"/>
    </w:pPr>
  </w:p>
  <w:p w14:paraId="342E020A" w14:textId="77777777" w:rsidR="00B70534" w:rsidRPr="00717EB1" w:rsidRDefault="00B70534" w:rsidP="00B70534">
    <w:pPr>
      <w:pStyle w:val="Header"/>
      <w:jc w:val="center"/>
      <w:rPr>
        <w:rFonts w:ascii="Palatino Linotype" w:hAnsi="Palatino Linotype"/>
        <w:b/>
        <w:sz w:val="56"/>
        <w:szCs w:val="56"/>
      </w:rPr>
    </w:pPr>
    <w:r w:rsidRPr="00717EB1">
      <w:rPr>
        <w:rFonts w:ascii="Palatino Linotype" w:hAnsi="Palatino Linotype"/>
        <w:b/>
        <w:sz w:val="56"/>
        <w:szCs w:val="56"/>
      </w:rPr>
      <w:t>Cystic Fibrosis Research News</w:t>
    </w:r>
  </w:p>
  <w:p w14:paraId="19E1D4BE" w14:textId="77777777" w:rsidR="00B70534" w:rsidRDefault="00B705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4A"/>
    <w:rsid w:val="000032CD"/>
    <w:rsid w:val="000038C1"/>
    <w:rsid w:val="00004333"/>
    <w:rsid w:val="000072F5"/>
    <w:rsid w:val="000124E2"/>
    <w:rsid w:val="00016C97"/>
    <w:rsid w:val="000179AA"/>
    <w:rsid w:val="000205AD"/>
    <w:rsid w:val="000260A7"/>
    <w:rsid w:val="00037302"/>
    <w:rsid w:val="00047C2F"/>
    <w:rsid w:val="00061324"/>
    <w:rsid w:val="00062536"/>
    <w:rsid w:val="00067B0E"/>
    <w:rsid w:val="00072A48"/>
    <w:rsid w:val="000744F1"/>
    <w:rsid w:val="000818E9"/>
    <w:rsid w:val="000A2610"/>
    <w:rsid w:val="000A338D"/>
    <w:rsid w:val="000B2A51"/>
    <w:rsid w:val="000C62D0"/>
    <w:rsid w:val="000D1CA7"/>
    <w:rsid w:val="000D3609"/>
    <w:rsid w:val="000E2594"/>
    <w:rsid w:val="000E33AD"/>
    <w:rsid w:val="000F4BD0"/>
    <w:rsid w:val="00112D8E"/>
    <w:rsid w:val="001141C6"/>
    <w:rsid w:val="00122474"/>
    <w:rsid w:val="00130B00"/>
    <w:rsid w:val="00153CB7"/>
    <w:rsid w:val="00155F2B"/>
    <w:rsid w:val="001574FE"/>
    <w:rsid w:val="00173165"/>
    <w:rsid w:val="00174029"/>
    <w:rsid w:val="0018502C"/>
    <w:rsid w:val="00191848"/>
    <w:rsid w:val="001B1B39"/>
    <w:rsid w:val="001B5BBA"/>
    <w:rsid w:val="001C3A99"/>
    <w:rsid w:val="001D30F1"/>
    <w:rsid w:val="001D52D4"/>
    <w:rsid w:val="001E7CC5"/>
    <w:rsid w:val="001F2796"/>
    <w:rsid w:val="001F2F2D"/>
    <w:rsid w:val="001F6940"/>
    <w:rsid w:val="001F709A"/>
    <w:rsid w:val="0020027C"/>
    <w:rsid w:val="002035EC"/>
    <w:rsid w:val="002166B5"/>
    <w:rsid w:val="002323C1"/>
    <w:rsid w:val="002357C6"/>
    <w:rsid w:val="00241E2F"/>
    <w:rsid w:val="00247521"/>
    <w:rsid w:val="00256160"/>
    <w:rsid w:val="00277754"/>
    <w:rsid w:val="002928D5"/>
    <w:rsid w:val="00292D96"/>
    <w:rsid w:val="002B4BD6"/>
    <w:rsid w:val="002D40C3"/>
    <w:rsid w:val="002F2B94"/>
    <w:rsid w:val="00304012"/>
    <w:rsid w:val="00311CE7"/>
    <w:rsid w:val="003133F9"/>
    <w:rsid w:val="0031768C"/>
    <w:rsid w:val="00323560"/>
    <w:rsid w:val="00334567"/>
    <w:rsid w:val="00340ABA"/>
    <w:rsid w:val="00364B48"/>
    <w:rsid w:val="00367D76"/>
    <w:rsid w:val="003711A6"/>
    <w:rsid w:val="00374CE4"/>
    <w:rsid w:val="00377AD6"/>
    <w:rsid w:val="0038681E"/>
    <w:rsid w:val="00394420"/>
    <w:rsid w:val="003B0726"/>
    <w:rsid w:val="003B2669"/>
    <w:rsid w:val="003B44DB"/>
    <w:rsid w:val="003B5247"/>
    <w:rsid w:val="003C0346"/>
    <w:rsid w:val="003C149A"/>
    <w:rsid w:val="003D0F8A"/>
    <w:rsid w:val="003D70DC"/>
    <w:rsid w:val="003E2E47"/>
    <w:rsid w:val="003E4D47"/>
    <w:rsid w:val="003F1722"/>
    <w:rsid w:val="003F224B"/>
    <w:rsid w:val="00403198"/>
    <w:rsid w:val="00424D3B"/>
    <w:rsid w:val="00430113"/>
    <w:rsid w:val="0045352C"/>
    <w:rsid w:val="00457829"/>
    <w:rsid w:val="00466235"/>
    <w:rsid w:val="00475214"/>
    <w:rsid w:val="0049613C"/>
    <w:rsid w:val="004A4205"/>
    <w:rsid w:val="004E2FBE"/>
    <w:rsid w:val="004E31B8"/>
    <w:rsid w:val="004F6F82"/>
    <w:rsid w:val="00501E2E"/>
    <w:rsid w:val="00514173"/>
    <w:rsid w:val="00516577"/>
    <w:rsid w:val="00526C35"/>
    <w:rsid w:val="005275E3"/>
    <w:rsid w:val="005329EA"/>
    <w:rsid w:val="00537233"/>
    <w:rsid w:val="00545F60"/>
    <w:rsid w:val="005635C6"/>
    <w:rsid w:val="005651E5"/>
    <w:rsid w:val="0057305B"/>
    <w:rsid w:val="00580BC5"/>
    <w:rsid w:val="0058196A"/>
    <w:rsid w:val="005A2330"/>
    <w:rsid w:val="005A2875"/>
    <w:rsid w:val="005B0489"/>
    <w:rsid w:val="005B1A00"/>
    <w:rsid w:val="005B4075"/>
    <w:rsid w:val="005B59FF"/>
    <w:rsid w:val="005D246E"/>
    <w:rsid w:val="005D2C0F"/>
    <w:rsid w:val="005D6965"/>
    <w:rsid w:val="005E38BB"/>
    <w:rsid w:val="005E4D87"/>
    <w:rsid w:val="006227E2"/>
    <w:rsid w:val="006275CF"/>
    <w:rsid w:val="006400B8"/>
    <w:rsid w:val="00677107"/>
    <w:rsid w:val="00692711"/>
    <w:rsid w:val="006A2937"/>
    <w:rsid w:val="006C0053"/>
    <w:rsid w:val="006C1E4B"/>
    <w:rsid w:val="006C21D4"/>
    <w:rsid w:val="006C28B2"/>
    <w:rsid w:val="006D7749"/>
    <w:rsid w:val="006E2E57"/>
    <w:rsid w:val="006F733B"/>
    <w:rsid w:val="00706CBB"/>
    <w:rsid w:val="007072D2"/>
    <w:rsid w:val="00714710"/>
    <w:rsid w:val="00731F62"/>
    <w:rsid w:val="00732A41"/>
    <w:rsid w:val="00734C54"/>
    <w:rsid w:val="007366FE"/>
    <w:rsid w:val="00737780"/>
    <w:rsid w:val="007462F5"/>
    <w:rsid w:val="007528C0"/>
    <w:rsid w:val="00756A78"/>
    <w:rsid w:val="00761D25"/>
    <w:rsid w:val="007634F6"/>
    <w:rsid w:val="00763B0F"/>
    <w:rsid w:val="0077439F"/>
    <w:rsid w:val="00784A46"/>
    <w:rsid w:val="0078711D"/>
    <w:rsid w:val="007921AD"/>
    <w:rsid w:val="007B2915"/>
    <w:rsid w:val="007C3E51"/>
    <w:rsid w:val="007D25A1"/>
    <w:rsid w:val="007F3B10"/>
    <w:rsid w:val="007F446B"/>
    <w:rsid w:val="007F66FF"/>
    <w:rsid w:val="0081085C"/>
    <w:rsid w:val="0081228A"/>
    <w:rsid w:val="00825F0A"/>
    <w:rsid w:val="008313B3"/>
    <w:rsid w:val="008352C3"/>
    <w:rsid w:val="0083563B"/>
    <w:rsid w:val="00836821"/>
    <w:rsid w:val="00851960"/>
    <w:rsid w:val="00855B89"/>
    <w:rsid w:val="008564A9"/>
    <w:rsid w:val="0086215E"/>
    <w:rsid w:val="00866480"/>
    <w:rsid w:val="0086679C"/>
    <w:rsid w:val="00875C19"/>
    <w:rsid w:val="00876D44"/>
    <w:rsid w:val="00895B34"/>
    <w:rsid w:val="008C1300"/>
    <w:rsid w:val="008D46E0"/>
    <w:rsid w:val="008D59BE"/>
    <w:rsid w:val="008F1C0C"/>
    <w:rsid w:val="008F2D8A"/>
    <w:rsid w:val="008F3554"/>
    <w:rsid w:val="008F3A65"/>
    <w:rsid w:val="00905F64"/>
    <w:rsid w:val="0091243A"/>
    <w:rsid w:val="0091696C"/>
    <w:rsid w:val="009341DC"/>
    <w:rsid w:val="009364C2"/>
    <w:rsid w:val="00951C22"/>
    <w:rsid w:val="00976CFA"/>
    <w:rsid w:val="00980AA3"/>
    <w:rsid w:val="00982D60"/>
    <w:rsid w:val="009843FA"/>
    <w:rsid w:val="00984788"/>
    <w:rsid w:val="0099227A"/>
    <w:rsid w:val="009B16DB"/>
    <w:rsid w:val="009B2D0F"/>
    <w:rsid w:val="009C425B"/>
    <w:rsid w:val="009C5B29"/>
    <w:rsid w:val="009C6B6B"/>
    <w:rsid w:val="009C7CAB"/>
    <w:rsid w:val="009D2E6C"/>
    <w:rsid w:val="009E217F"/>
    <w:rsid w:val="009E724A"/>
    <w:rsid w:val="009E77BB"/>
    <w:rsid w:val="009F0651"/>
    <w:rsid w:val="009F616A"/>
    <w:rsid w:val="00A000B8"/>
    <w:rsid w:val="00A02BF7"/>
    <w:rsid w:val="00A053B0"/>
    <w:rsid w:val="00A06856"/>
    <w:rsid w:val="00A06E07"/>
    <w:rsid w:val="00A24269"/>
    <w:rsid w:val="00A33FB6"/>
    <w:rsid w:val="00A41374"/>
    <w:rsid w:val="00A43EB0"/>
    <w:rsid w:val="00A4681B"/>
    <w:rsid w:val="00A719A5"/>
    <w:rsid w:val="00A7281E"/>
    <w:rsid w:val="00A74B5E"/>
    <w:rsid w:val="00AC35B9"/>
    <w:rsid w:val="00AC54CE"/>
    <w:rsid w:val="00AD091C"/>
    <w:rsid w:val="00AE7D51"/>
    <w:rsid w:val="00B10289"/>
    <w:rsid w:val="00B13A44"/>
    <w:rsid w:val="00B14113"/>
    <w:rsid w:val="00B22387"/>
    <w:rsid w:val="00B235E6"/>
    <w:rsid w:val="00B42196"/>
    <w:rsid w:val="00B42365"/>
    <w:rsid w:val="00B42914"/>
    <w:rsid w:val="00B477CA"/>
    <w:rsid w:val="00B5375F"/>
    <w:rsid w:val="00B60713"/>
    <w:rsid w:val="00B70534"/>
    <w:rsid w:val="00B76E0D"/>
    <w:rsid w:val="00B76E9F"/>
    <w:rsid w:val="00B801B6"/>
    <w:rsid w:val="00B807AE"/>
    <w:rsid w:val="00B80B0A"/>
    <w:rsid w:val="00B821CD"/>
    <w:rsid w:val="00B92689"/>
    <w:rsid w:val="00BB0B00"/>
    <w:rsid w:val="00BC3E06"/>
    <w:rsid w:val="00BD56A3"/>
    <w:rsid w:val="00BE4200"/>
    <w:rsid w:val="00C02EA8"/>
    <w:rsid w:val="00C05377"/>
    <w:rsid w:val="00C11B1C"/>
    <w:rsid w:val="00C37606"/>
    <w:rsid w:val="00C60703"/>
    <w:rsid w:val="00C628B4"/>
    <w:rsid w:val="00C751D7"/>
    <w:rsid w:val="00C852ED"/>
    <w:rsid w:val="00CA2013"/>
    <w:rsid w:val="00CA2A5A"/>
    <w:rsid w:val="00CA61E0"/>
    <w:rsid w:val="00CB74ED"/>
    <w:rsid w:val="00CE0BDA"/>
    <w:rsid w:val="00CF1DD9"/>
    <w:rsid w:val="00CF579D"/>
    <w:rsid w:val="00CF7C20"/>
    <w:rsid w:val="00D04913"/>
    <w:rsid w:val="00D15482"/>
    <w:rsid w:val="00D3148F"/>
    <w:rsid w:val="00D37426"/>
    <w:rsid w:val="00D40308"/>
    <w:rsid w:val="00D408E1"/>
    <w:rsid w:val="00D4698B"/>
    <w:rsid w:val="00D51235"/>
    <w:rsid w:val="00D53FEA"/>
    <w:rsid w:val="00D63858"/>
    <w:rsid w:val="00DA16C5"/>
    <w:rsid w:val="00DA3FE6"/>
    <w:rsid w:val="00DC05D3"/>
    <w:rsid w:val="00DC3E2A"/>
    <w:rsid w:val="00DD1E59"/>
    <w:rsid w:val="00DD399D"/>
    <w:rsid w:val="00DE52DE"/>
    <w:rsid w:val="00DF4C6C"/>
    <w:rsid w:val="00DF64BE"/>
    <w:rsid w:val="00E03A2E"/>
    <w:rsid w:val="00E1259F"/>
    <w:rsid w:val="00E14D00"/>
    <w:rsid w:val="00E25E63"/>
    <w:rsid w:val="00E40D8C"/>
    <w:rsid w:val="00E45C5D"/>
    <w:rsid w:val="00E476B2"/>
    <w:rsid w:val="00E47891"/>
    <w:rsid w:val="00E5066F"/>
    <w:rsid w:val="00E51E1E"/>
    <w:rsid w:val="00E66802"/>
    <w:rsid w:val="00EC0B05"/>
    <w:rsid w:val="00EC2DB7"/>
    <w:rsid w:val="00ED0E93"/>
    <w:rsid w:val="00ED6566"/>
    <w:rsid w:val="00EE5230"/>
    <w:rsid w:val="00EF2845"/>
    <w:rsid w:val="00EF681C"/>
    <w:rsid w:val="00F01F44"/>
    <w:rsid w:val="00F11CBB"/>
    <w:rsid w:val="00F12B24"/>
    <w:rsid w:val="00F253C1"/>
    <w:rsid w:val="00F27630"/>
    <w:rsid w:val="00F478CA"/>
    <w:rsid w:val="00F479EB"/>
    <w:rsid w:val="00F72E97"/>
    <w:rsid w:val="00F733A0"/>
    <w:rsid w:val="00F90965"/>
    <w:rsid w:val="00F95090"/>
    <w:rsid w:val="00FA6C6A"/>
    <w:rsid w:val="00FA72DF"/>
    <w:rsid w:val="00FD3E7F"/>
    <w:rsid w:val="00FF4958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EC699B"/>
  <w15:chartTrackingRefBased/>
  <w15:docId w15:val="{E55795F5-3E16-6F49-B16C-F069A684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24A"/>
    <w:pPr>
      <w:spacing w:after="200" w:line="276" w:lineRule="auto"/>
    </w:pPr>
    <w:rPr>
      <w:kern w:val="0"/>
      <w:sz w:val="22"/>
      <w:szCs w:val="22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24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24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24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24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24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24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24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24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24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24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7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24A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7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24A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7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24A"/>
    <w:rPr>
      <w:b/>
      <w:bCs/>
      <w:smallCaps/>
      <w:color w:val="0F4761" w:themeColor="accent1" w:themeShade="BF"/>
      <w:spacing w:val="5"/>
    </w:rPr>
  </w:style>
  <w:style w:type="character" w:customStyle="1" w:styleId="s5">
    <w:name w:val="s5"/>
    <w:basedOn w:val="DefaultParagraphFont"/>
    <w:rsid w:val="00B76E9F"/>
  </w:style>
  <w:style w:type="character" w:customStyle="1" w:styleId="apple-converted-space">
    <w:name w:val="apple-converted-space"/>
    <w:basedOn w:val="DefaultParagraphFont"/>
    <w:rsid w:val="00B76E9F"/>
  </w:style>
  <w:style w:type="character" w:customStyle="1" w:styleId="s6">
    <w:name w:val="s6"/>
    <w:basedOn w:val="DefaultParagraphFont"/>
    <w:rsid w:val="00B76E9F"/>
  </w:style>
  <w:style w:type="paragraph" w:styleId="Header">
    <w:name w:val="header"/>
    <w:basedOn w:val="Normal"/>
    <w:link w:val="HeaderChar"/>
    <w:uiPriority w:val="99"/>
    <w:unhideWhenUsed/>
    <w:rsid w:val="00B70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534"/>
    <w:rPr>
      <w:kern w:val="0"/>
      <w:sz w:val="22"/>
      <w:szCs w:val="22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0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534"/>
    <w:rPr>
      <w:kern w:val="0"/>
      <w:sz w:val="22"/>
      <w:szCs w:val="22"/>
      <w:lang w:val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875C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ubmed.ncbi.nlm.nih.gov/41107171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fresearchnew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462A6F2766428A83CED44477B780" ma:contentTypeVersion="19" ma:contentTypeDescription="Een nieuw document maken." ma:contentTypeScope="" ma:versionID="7d9dfffb641c2fe26470ac847086b863">
  <xsd:schema xmlns:xsd="http://www.w3.org/2001/XMLSchema" xmlns:xs="http://www.w3.org/2001/XMLSchema" xmlns:p="http://schemas.microsoft.com/office/2006/metadata/properties" xmlns:ns2="30ca9d15-ec26-4483-a5fa-2f5413ebbe36" xmlns:ns3="9139c953-b1ed-4a1b-a7ed-d87dbacc6580" targetNamespace="http://schemas.microsoft.com/office/2006/metadata/properties" ma:root="true" ma:fieldsID="5344b494890025dc78d3f9a6920cb422" ns2:_="" ns3:_="">
    <xsd:import namespace="30ca9d15-ec26-4483-a5fa-2f5413ebbe36"/>
    <xsd:import namespace="9139c953-b1ed-4a1b-a7ed-d87dbacc65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a9d15-ec26-4483-a5fa-2f5413ebb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eae614-c3a3-4231-b677-37c9fe7989a8}" ma:internalName="TaxCatchAll" ma:showField="CatchAllData" ma:web="30ca9d15-ec26-4483-a5fa-2f5413ebb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c953-b1ed-4a1b-a7ed-d87dbacc6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9f6ed00-d9a1-47fc-bde2-86e6be99b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ca9d15-ec26-4483-a5fa-2f5413ebbe36" xsi:nil="true"/>
    <lcf76f155ced4ddcb4097134ff3c332f xmlns="9139c953-b1ed-4a1b-a7ed-d87dbacc658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CFF2F1-C615-46EC-B38A-EDA516543830}"/>
</file>

<file path=customXml/itemProps2.xml><?xml version="1.0" encoding="utf-8"?>
<ds:datastoreItem xmlns:ds="http://schemas.openxmlformats.org/officeDocument/2006/customXml" ds:itemID="{3669C1F1-797D-4891-825F-9F07A8C19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8FFBC-E863-46BC-AE44-A776450A7459}">
  <ds:schemaRefs>
    <ds:schemaRef ds:uri="http://schemas.microsoft.com/office/2006/metadata/properties"/>
    <ds:schemaRef ds:uri="http://schemas.microsoft.com/office/infopath/2007/PartnerControls"/>
    <ds:schemaRef ds:uri="30ca9d15-ec26-4483-a5fa-2f5413ebbe36"/>
    <ds:schemaRef ds:uri="9139c953-b1ed-4a1b-a7ed-d87dbacc6580"/>
  </ds:schemaRefs>
</ds:datastoreItem>
</file>

<file path=customXml/itemProps4.xml><?xml version="1.0" encoding="utf-8"?>
<ds:datastoreItem xmlns:ds="http://schemas.openxmlformats.org/officeDocument/2006/customXml" ds:itemID="{26F15927-A4F0-8940-B7E8-1D3E189233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3b55eef-7018-4674-a3d7-cc0db06d545c}" enabled="0" method="" siteId="{13b55eef-7018-4674-a3d7-cc0db06d54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730</Words>
  <Characters>4160</Characters>
  <Application>Microsoft Office Word</Application>
  <DocSecurity>0</DocSecurity>
  <Lines>72</Lines>
  <Paragraphs>34</Paragraphs>
  <ScaleCrop>false</ScaleCrop>
  <Company>Humanitas University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Gianmarco Putti</dc:creator>
  <cp:keywords/>
  <dc:description/>
  <cp:lastModifiedBy>Oxana Igonchenkova</cp:lastModifiedBy>
  <cp:revision>306</cp:revision>
  <dcterms:created xsi:type="dcterms:W3CDTF">2024-11-24T14:20:00Z</dcterms:created>
  <dcterms:modified xsi:type="dcterms:W3CDTF">2025-12-01T23:14:00Z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0x0101006C64462A6F2766428A83CED44477B780</vt:lpwstr>
  </property>
  <property fmtid="{D5CDD505-2E9C-101B-9397-08002B2CF9AE}" pid="3" name="MediaServiceImageTags">
    <vt:lpwstr/>
  </property>
</Properties>
</file>