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BB8E" w14:textId="77777777" w:rsidR="00C53AC6" w:rsidRDefault="0098362B" w:rsidP="00C53AC6">
      <w:pPr>
        <w:spacing w:after="0" w:line="240" w:lineRule="auto"/>
        <w:jc w:val="both"/>
        <w:rPr>
          <w:b/>
          <w:sz w:val="28"/>
          <w:szCs w:val="28"/>
        </w:rPr>
      </w:pPr>
      <w:r w:rsidRPr="0098362B">
        <w:rPr>
          <w:b/>
          <w:sz w:val="28"/>
          <w:szCs w:val="28"/>
        </w:rPr>
        <w:t>Title:</w:t>
      </w:r>
      <w:r w:rsidR="000B666B">
        <w:rPr>
          <w:b/>
          <w:sz w:val="28"/>
          <w:szCs w:val="28"/>
        </w:rPr>
        <w:t xml:space="preserve"> </w:t>
      </w:r>
    </w:p>
    <w:p w14:paraId="460797A6" w14:textId="034259AC" w:rsidR="00E73C81" w:rsidRPr="00C53AC6" w:rsidRDefault="000B666B" w:rsidP="00C53AC6">
      <w:pPr>
        <w:spacing w:after="0" w:line="240" w:lineRule="auto"/>
        <w:jc w:val="both"/>
        <w:rPr>
          <w:b/>
          <w:sz w:val="24"/>
          <w:szCs w:val="24"/>
        </w:rPr>
      </w:pPr>
      <w:r w:rsidRPr="00C53AC6">
        <w:rPr>
          <w:bCs/>
          <w:sz w:val="24"/>
          <w:szCs w:val="24"/>
        </w:rPr>
        <w:t>Symptom Factors and Their Clinical Correlates Among Adults with Cystic Fibrosis</w:t>
      </w:r>
    </w:p>
    <w:p w14:paraId="242577E5" w14:textId="4C755EC3" w:rsidR="006A7976" w:rsidRPr="00C53AC6" w:rsidRDefault="006A7976" w:rsidP="00C53AC6">
      <w:pPr>
        <w:spacing w:after="0" w:line="240" w:lineRule="auto"/>
        <w:jc w:val="both"/>
        <w:rPr>
          <w:bCs/>
          <w:sz w:val="24"/>
          <w:szCs w:val="24"/>
        </w:rPr>
      </w:pPr>
    </w:p>
    <w:p w14:paraId="0B359F59" w14:textId="77777777" w:rsidR="00C53AC6" w:rsidRDefault="006A7976" w:rsidP="00C53AC6">
      <w:pPr>
        <w:spacing w:after="0" w:line="240" w:lineRule="auto"/>
        <w:jc w:val="both"/>
        <w:rPr>
          <w:b/>
          <w:sz w:val="28"/>
          <w:szCs w:val="28"/>
        </w:rPr>
      </w:pPr>
      <w:r>
        <w:rPr>
          <w:b/>
          <w:sz w:val="28"/>
          <w:szCs w:val="28"/>
        </w:rPr>
        <w:t>Lay Title:</w:t>
      </w:r>
      <w:r w:rsidR="00DF3233">
        <w:rPr>
          <w:b/>
          <w:sz w:val="28"/>
          <w:szCs w:val="28"/>
        </w:rPr>
        <w:t xml:space="preserve"> </w:t>
      </w:r>
    </w:p>
    <w:p w14:paraId="4DC13F1F" w14:textId="1D06068A" w:rsidR="006A7976" w:rsidRPr="00C53AC6" w:rsidRDefault="00DF3233" w:rsidP="00C53AC6">
      <w:pPr>
        <w:spacing w:after="0" w:line="240" w:lineRule="auto"/>
        <w:jc w:val="both"/>
        <w:rPr>
          <w:rFonts w:cstheme="minorHAnsi"/>
          <w:b/>
          <w:sz w:val="24"/>
          <w:szCs w:val="24"/>
        </w:rPr>
      </w:pPr>
      <w:r w:rsidRPr="00C53AC6">
        <w:rPr>
          <w:rFonts w:cstheme="minorHAnsi"/>
          <w:color w:val="000000"/>
          <w:sz w:val="24"/>
          <w:szCs w:val="24"/>
        </w:rPr>
        <w:t>Understanding Symptom Patterns in Adults with Cystic Fibrosis</w:t>
      </w:r>
    </w:p>
    <w:p w14:paraId="2C518F27" w14:textId="77777777" w:rsidR="0098362B" w:rsidRPr="00C53AC6" w:rsidRDefault="0098362B" w:rsidP="00C53AC6">
      <w:pPr>
        <w:spacing w:after="0" w:line="240" w:lineRule="auto"/>
        <w:jc w:val="both"/>
        <w:rPr>
          <w:rFonts w:cstheme="minorHAnsi"/>
          <w:bCs/>
          <w:sz w:val="24"/>
          <w:szCs w:val="24"/>
        </w:rPr>
      </w:pPr>
    </w:p>
    <w:p w14:paraId="550F5766" w14:textId="77777777" w:rsidR="00C53AC6" w:rsidRDefault="0098362B" w:rsidP="00C53AC6">
      <w:pPr>
        <w:spacing w:after="0" w:line="240" w:lineRule="auto"/>
        <w:jc w:val="both"/>
        <w:rPr>
          <w:b/>
          <w:sz w:val="28"/>
          <w:szCs w:val="28"/>
        </w:rPr>
      </w:pPr>
      <w:r w:rsidRPr="0098362B">
        <w:rPr>
          <w:b/>
          <w:sz w:val="28"/>
          <w:szCs w:val="28"/>
        </w:rPr>
        <w:t>Authors:</w:t>
      </w:r>
      <w:r w:rsidR="00DF3233">
        <w:rPr>
          <w:b/>
          <w:sz w:val="28"/>
          <w:szCs w:val="28"/>
        </w:rPr>
        <w:t xml:space="preserve"> </w:t>
      </w:r>
    </w:p>
    <w:p w14:paraId="4FED8875" w14:textId="232ECA30" w:rsidR="0098362B" w:rsidRPr="00C53AC6" w:rsidRDefault="00DF3233" w:rsidP="00C53AC6">
      <w:pPr>
        <w:spacing w:after="0" w:line="240" w:lineRule="auto"/>
        <w:jc w:val="both"/>
        <w:rPr>
          <w:rFonts w:cstheme="minorHAnsi"/>
          <w:b/>
          <w:sz w:val="24"/>
          <w:szCs w:val="24"/>
        </w:rPr>
      </w:pPr>
      <w:r w:rsidRPr="00C53AC6">
        <w:rPr>
          <w:rFonts w:cstheme="minorHAnsi"/>
          <w:color w:val="000000"/>
          <w:sz w:val="24"/>
          <w:szCs w:val="24"/>
        </w:rPr>
        <w:t>Natalia Smirnova MD MSc, Scott Gillespie MS MSPH, Jane Lowers PhD, Andrew Jergel MPH, Elisabeth P Dellon MD MPH, Alexandre Cammarata-</w:t>
      </w:r>
      <w:proofErr w:type="spellStart"/>
      <w:r w:rsidRPr="00C53AC6">
        <w:rPr>
          <w:rFonts w:cstheme="minorHAnsi"/>
          <w:color w:val="000000"/>
          <w:sz w:val="24"/>
          <w:szCs w:val="24"/>
        </w:rPr>
        <w:t>Mouchtouris</w:t>
      </w:r>
      <w:proofErr w:type="spellEnd"/>
      <w:r w:rsidRPr="00C53AC6">
        <w:rPr>
          <w:rFonts w:cstheme="minorHAnsi"/>
          <w:color w:val="000000"/>
          <w:sz w:val="24"/>
          <w:szCs w:val="24"/>
        </w:rPr>
        <w:t xml:space="preserve"> PhD MSc, Anne Fitzpatrick PhD, Dio Kavalieratos PhD FAAHPM</w:t>
      </w:r>
    </w:p>
    <w:p w14:paraId="6698E0AB" w14:textId="77777777" w:rsidR="0098362B" w:rsidRPr="00C53AC6" w:rsidRDefault="0098362B" w:rsidP="00C53AC6">
      <w:pPr>
        <w:spacing w:after="0" w:line="240" w:lineRule="auto"/>
        <w:jc w:val="both"/>
        <w:rPr>
          <w:rFonts w:cstheme="minorHAnsi"/>
          <w:bCs/>
          <w:sz w:val="24"/>
          <w:szCs w:val="24"/>
        </w:rPr>
      </w:pPr>
    </w:p>
    <w:p w14:paraId="2546FC8C" w14:textId="77777777" w:rsidR="00C53AC6" w:rsidRDefault="0098362B" w:rsidP="00C53AC6">
      <w:pPr>
        <w:spacing w:after="0" w:line="240" w:lineRule="auto"/>
        <w:jc w:val="both"/>
        <w:rPr>
          <w:b/>
          <w:sz w:val="28"/>
          <w:szCs w:val="28"/>
        </w:rPr>
      </w:pPr>
      <w:r w:rsidRPr="0098362B">
        <w:rPr>
          <w:b/>
          <w:sz w:val="28"/>
          <w:szCs w:val="28"/>
        </w:rPr>
        <w:t>Affiliations:</w:t>
      </w:r>
      <w:r w:rsidR="00DF3233">
        <w:rPr>
          <w:b/>
          <w:sz w:val="28"/>
          <w:szCs w:val="28"/>
        </w:rPr>
        <w:t xml:space="preserve"> </w:t>
      </w:r>
    </w:p>
    <w:p w14:paraId="11EFFD1B" w14:textId="4898B43A" w:rsidR="0098362B" w:rsidRPr="00C53AC6" w:rsidRDefault="00DF3233" w:rsidP="00C53AC6">
      <w:pPr>
        <w:spacing w:after="0" w:line="240" w:lineRule="auto"/>
        <w:jc w:val="both"/>
        <w:rPr>
          <w:rFonts w:cstheme="minorHAnsi"/>
          <w:b/>
          <w:sz w:val="24"/>
          <w:szCs w:val="24"/>
        </w:rPr>
      </w:pPr>
      <w:r w:rsidRPr="00C53AC6">
        <w:rPr>
          <w:rFonts w:cstheme="minorHAnsi"/>
          <w:color w:val="000000"/>
          <w:sz w:val="24"/>
          <w:szCs w:val="24"/>
        </w:rPr>
        <w:t>Emory University, University of North Carolina at Chapel Hill</w:t>
      </w:r>
    </w:p>
    <w:p w14:paraId="3ECDA763" w14:textId="77777777" w:rsidR="0098362B" w:rsidRPr="00C53AC6" w:rsidRDefault="0098362B" w:rsidP="00C53AC6">
      <w:pPr>
        <w:spacing w:after="0" w:line="240" w:lineRule="auto"/>
        <w:jc w:val="both"/>
        <w:rPr>
          <w:rFonts w:cstheme="minorHAnsi"/>
          <w:bCs/>
          <w:sz w:val="24"/>
          <w:szCs w:val="24"/>
        </w:rPr>
      </w:pPr>
    </w:p>
    <w:p w14:paraId="0D209B55" w14:textId="77777777" w:rsidR="00C53AC6" w:rsidRDefault="0098362B" w:rsidP="00C53AC6">
      <w:pPr>
        <w:spacing w:after="0" w:line="240" w:lineRule="auto"/>
        <w:jc w:val="both"/>
        <w:rPr>
          <w:b/>
          <w:sz w:val="28"/>
          <w:szCs w:val="28"/>
        </w:rPr>
      </w:pPr>
      <w:r w:rsidRPr="0098362B">
        <w:rPr>
          <w:b/>
          <w:sz w:val="28"/>
          <w:szCs w:val="28"/>
        </w:rPr>
        <w:t>What was your research question?</w:t>
      </w:r>
      <w:r w:rsidR="00540382">
        <w:rPr>
          <w:b/>
          <w:sz w:val="28"/>
          <w:szCs w:val="28"/>
        </w:rPr>
        <w:t xml:space="preserve"> </w:t>
      </w:r>
    </w:p>
    <w:p w14:paraId="729B4BBE" w14:textId="36F3B35E" w:rsidR="0098362B" w:rsidRPr="00C53AC6" w:rsidRDefault="00DF3233" w:rsidP="00C53AC6">
      <w:pPr>
        <w:spacing w:after="0" w:line="240" w:lineRule="auto"/>
        <w:jc w:val="both"/>
        <w:rPr>
          <w:rFonts w:cstheme="minorHAnsi"/>
          <w:color w:val="000000"/>
          <w:sz w:val="24"/>
          <w:szCs w:val="24"/>
        </w:rPr>
      </w:pPr>
      <w:r w:rsidRPr="00C53AC6">
        <w:rPr>
          <w:rFonts w:cstheme="minorHAnsi"/>
          <w:color w:val="000000"/>
          <w:sz w:val="24"/>
          <w:szCs w:val="24"/>
        </w:rPr>
        <w:t>Can we group common symptoms in adults with cystic fibrosis (CF) into meaningful patterns, and what personal or health-related factors are linked to these symptom patterns?</w:t>
      </w:r>
    </w:p>
    <w:p w14:paraId="4AB59C81" w14:textId="77777777" w:rsidR="0098362B" w:rsidRPr="00C53AC6" w:rsidRDefault="0098362B" w:rsidP="00C53AC6">
      <w:pPr>
        <w:spacing w:after="0" w:line="240" w:lineRule="auto"/>
        <w:jc w:val="both"/>
        <w:rPr>
          <w:rFonts w:cstheme="minorHAnsi"/>
          <w:bCs/>
          <w:sz w:val="24"/>
          <w:szCs w:val="24"/>
        </w:rPr>
      </w:pPr>
    </w:p>
    <w:p w14:paraId="79563713" w14:textId="77777777" w:rsidR="00C53AC6" w:rsidRDefault="0098362B" w:rsidP="00C53AC6">
      <w:pPr>
        <w:spacing w:after="0" w:line="240" w:lineRule="auto"/>
        <w:jc w:val="both"/>
        <w:rPr>
          <w:rFonts w:ascii="-webkit-standard" w:hAnsi="-webkit-standard"/>
          <w:color w:val="000000"/>
          <w:sz w:val="27"/>
          <w:szCs w:val="27"/>
        </w:rPr>
      </w:pPr>
      <w:r w:rsidRPr="0098362B">
        <w:rPr>
          <w:b/>
          <w:sz w:val="28"/>
          <w:szCs w:val="28"/>
        </w:rPr>
        <w:t>Why is this important</w:t>
      </w:r>
      <w:r w:rsidR="002F5394" w:rsidRPr="002F5394">
        <w:rPr>
          <w:rFonts w:ascii="-webkit-standard" w:hAnsi="-webkit-standard"/>
          <w:color w:val="000000"/>
          <w:sz w:val="27"/>
          <w:szCs w:val="27"/>
        </w:rPr>
        <w:t xml:space="preserve"> </w:t>
      </w:r>
    </w:p>
    <w:p w14:paraId="22D21517" w14:textId="2981F30E" w:rsidR="00540382" w:rsidRPr="00C53AC6" w:rsidRDefault="002F5394" w:rsidP="00C53AC6">
      <w:pPr>
        <w:spacing w:after="0" w:line="240" w:lineRule="auto"/>
        <w:jc w:val="both"/>
        <w:rPr>
          <w:rFonts w:cstheme="minorHAnsi"/>
          <w:b/>
          <w:sz w:val="24"/>
          <w:szCs w:val="24"/>
        </w:rPr>
      </w:pPr>
      <w:r w:rsidRPr="00C53AC6">
        <w:rPr>
          <w:rFonts w:cstheme="minorHAnsi"/>
          <w:color w:val="000000"/>
          <w:sz w:val="24"/>
          <w:szCs w:val="24"/>
        </w:rPr>
        <w:t>Even with new treatments like CFTR modulators that improve lung health and extend life, many adults with CF still experience multiple symptoms that affect their daily lives. These symptoms often happen together and may be related. Understanding how symptoms group together—and what contributes to these patterns—can help providers treat people more holistically. This study also looked at how factors like age, financial stress, and lung health are linked to more severe symptoms. This can help identify people who may need extra support.</w:t>
      </w:r>
    </w:p>
    <w:p w14:paraId="5B08D8BD" w14:textId="77777777" w:rsidR="0098362B" w:rsidRPr="00C53AC6" w:rsidRDefault="0098362B" w:rsidP="00C53AC6">
      <w:pPr>
        <w:spacing w:after="0" w:line="240" w:lineRule="auto"/>
        <w:jc w:val="both"/>
        <w:rPr>
          <w:rFonts w:cstheme="minorHAnsi"/>
          <w:bCs/>
          <w:sz w:val="24"/>
          <w:szCs w:val="24"/>
        </w:rPr>
      </w:pPr>
    </w:p>
    <w:p w14:paraId="3DAB491C" w14:textId="77777777" w:rsidR="00C53AC6" w:rsidRDefault="0098362B" w:rsidP="00C53AC6">
      <w:pPr>
        <w:spacing w:after="0" w:line="240" w:lineRule="auto"/>
        <w:jc w:val="both"/>
        <w:rPr>
          <w:b/>
          <w:sz w:val="28"/>
          <w:szCs w:val="28"/>
        </w:rPr>
      </w:pPr>
      <w:r w:rsidRPr="0098362B">
        <w:rPr>
          <w:b/>
          <w:sz w:val="28"/>
          <w:szCs w:val="28"/>
        </w:rPr>
        <w:t>What did you do?</w:t>
      </w:r>
      <w:r w:rsidR="00540382">
        <w:rPr>
          <w:b/>
          <w:sz w:val="28"/>
          <w:szCs w:val="28"/>
        </w:rPr>
        <w:t xml:space="preserve"> </w:t>
      </w:r>
    </w:p>
    <w:p w14:paraId="71BF3942" w14:textId="7B8BCFAE" w:rsidR="00540382" w:rsidRPr="00C53AC6" w:rsidRDefault="002F5394" w:rsidP="00C53AC6">
      <w:pPr>
        <w:spacing w:after="0" w:line="240" w:lineRule="auto"/>
        <w:jc w:val="both"/>
        <w:rPr>
          <w:rFonts w:cstheme="minorHAnsi"/>
          <w:b/>
          <w:i/>
          <w:sz w:val="24"/>
          <w:szCs w:val="24"/>
        </w:rPr>
      </w:pPr>
      <w:r w:rsidRPr="00C53AC6">
        <w:rPr>
          <w:rFonts w:cstheme="minorHAnsi"/>
          <w:color w:val="000000"/>
          <w:sz w:val="24"/>
          <w:szCs w:val="24"/>
        </w:rPr>
        <w:t>We studied 262 adults with CF who had ongoing symptoms. Using a detailed symptom questionnaire, we grouped related symptoms using a method called factor analysis. We found three main symptom groups. Then, we looked at which life or health characteristics were linked to having more severe symptoms in each group.</w:t>
      </w:r>
    </w:p>
    <w:p w14:paraId="3EE415B9" w14:textId="77777777" w:rsidR="0098362B" w:rsidRPr="00C53AC6" w:rsidRDefault="0098362B" w:rsidP="00C53AC6">
      <w:pPr>
        <w:spacing w:after="0" w:line="240" w:lineRule="auto"/>
        <w:jc w:val="both"/>
        <w:rPr>
          <w:rFonts w:cstheme="minorHAnsi"/>
          <w:bCs/>
          <w:sz w:val="24"/>
          <w:szCs w:val="24"/>
        </w:rPr>
      </w:pPr>
    </w:p>
    <w:p w14:paraId="514ADC09" w14:textId="77777777" w:rsidR="00C53AC6" w:rsidRPr="00C53AC6" w:rsidRDefault="0098362B" w:rsidP="00C53AC6">
      <w:pPr>
        <w:pStyle w:val="NormalWeb"/>
        <w:spacing w:before="0" w:beforeAutospacing="0" w:after="0" w:afterAutospacing="0"/>
        <w:jc w:val="both"/>
        <w:rPr>
          <w:rFonts w:asciiTheme="minorHAnsi" w:hAnsiTheme="minorHAnsi" w:cstheme="minorHAnsi"/>
          <w:b/>
          <w:sz w:val="28"/>
          <w:szCs w:val="28"/>
        </w:rPr>
      </w:pPr>
      <w:r w:rsidRPr="00C53AC6">
        <w:rPr>
          <w:rFonts w:asciiTheme="minorHAnsi" w:hAnsiTheme="minorHAnsi" w:cstheme="minorHAnsi"/>
          <w:b/>
          <w:sz w:val="28"/>
          <w:szCs w:val="28"/>
        </w:rPr>
        <w:t>What did you find?</w:t>
      </w:r>
      <w:r w:rsidR="00540382" w:rsidRPr="00C53AC6">
        <w:rPr>
          <w:rFonts w:asciiTheme="minorHAnsi" w:hAnsiTheme="minorHAnsi" w:cstheme="minorHAnsi"/>
          <w:b/>
          <w:sz w:val="28"/>
          <w:szCs w:val="28"/>
        </w:rPr>
        <w:t xml:space="preserve"> </w:t>
      </w:r>
    </w:p>
    <w:p w14:paraId="64D02A4F" w14:textId="6F209D99" w:rsidR="00B44F33" w:rsidRPr="00C53AC6" w:rsidRDefault="00B44F33" w:rsidP="00C53AC6">
      <w:pPr>
        <w:pStyle w:val="NormalWeb"/>
        <w:spacing w:before="0" w:beforeAutospacing="0" w:after="0" w:afterAutospacing="0"/>
        <w:jc w:val="both"/>
        <w:rPr>
          <w:rFonts w:asciiTheme="minorHAnsi" w:hAnsiTheme="minorHAnsi" w:cstheme="minorHAnsi"/>
          <w:color w:val="000000"/>
        </w:rPr>
      </w:pPr>
      <w:r w:rsidRPr="00C53AC6">
        <w:rPr>
          <w:rFonts w:asciiTheme="minorHAnsi" w:hAnsiTheme="minorHAnsi" w:cstheme="minorHAnsi"/>
          <w:color w:val="000000"/>
        </w:rPr>
        <w:t>We found three groups of related symptoms:</w:t>
      </w:r>
    </w:p>
    <w:p w14:paraId="20F40592" w14:textId="77777777" w:rsidR="00B44F33" w:rsidRPr="00C53AC6" w:rsidRDefault="00B44F33" w:rsidP="00C53AC6">
      <w:pPr>
        <w:pStyle w:val="NormalWeb"/>
        <w:numPr>
          <w:ilvl w:val="0"/>
          <w:numId w:val="1"/>
        </w:numPr>
        <w:spacing w:before="0" w:beforeAutospacing="0" w:after="0" w:afterAutospacing="0"/>
        <w:jc w:val="both"/>
        <w:rPr>
          <w:rFonts w:asciiTheme="minorHAnsi" w:hAnsiTheme="minorHAnsi" w:cstheme="minorHAnsi"/>
          <w:color w:val="000000"/>
        </w:rPr>
      </w:pPr>
      <w:r w:rsidRPr="00C53AC6">
        <w:rPr>
          <w:rStyle w:val="Strong"/>
          <w:rFonts w:asciiTheme="minorHAnsi" w:hAnsiTheme="minorHAnsi" w:cstheme="minorHAnsi"/>
          <w:color w:val="000000"/>
        </w:rPr>
        <w:t>Respiratory-Energy</w:t>
      </w:r>
      <w:r w:rsidRPr="00C53AC6">
        <w:rPr>
          <w:rStyle w:val="apple-converted-space"/>
          <w:rFonts w:asciiTheme="minorHAnsi" w:hAnsiTheme="minorHAnsi" w:cstheme="minorHAnsi"/>
          <w:color w:val="000000"/>
        </w:rPr>
        <w:t> </w:t>
      </w:r>
      <w:r w:rsidRPr="00C53AC6">
        <w:rPr>
          <w:rFonts w:asciiTheme="minorHAnsi" w:hAnsiTheme="minorHAnsi" w:cstheme="minorHAnsi"/>
          <w:color w:val="000000"/>
        </w:rPr>
        <w:t>(e.g., cough, shortness of breath, fatigue)</w:t>
      </w:r>
    </w:p>
    <w:p w14:paraId="4C8688F5" w14:textId="77777777" w:rsidR="00B44F33" w:rsidRPr="00C53AC6" w:rsidRDefault="00B44F33" w:rsidP="00C53AC6">
      <w:pPr>
        <w:pStyle w:val="NormalWeb"/>
        <w:numPr>
          <w:ilvl w:val="0"/>
          <w:numId w:val="1"/>
        </w:numPr>
        <w:spacing w:before="0" w:beforeAutospacing="0" w:after="0" w:afterAutospacing="0"/>
        <w:jc w:val="both"/>
        <w:rPr>
          <w:rFonts w:asciiTheme="minorHAnsi" w:hAnsiTheme="minorHAnsi" w:cstheme="minorHAnsi"/>
          <w:color w:val="000000"/>
        </w:rPr>
      </w:pPr>
      <w:r w:rsidRPr="00C53AC6">
        <w:rPr>
          <w:rStyle w:val="Strong"/>
          <w:rFonts w:asciiTheme="minorHAnsi" w:hAnsiTheme="minorHAnsi" w:cstheme="minorHAnsi"/>
          <w:color w:val="000000"/>
        </w:rPr>
        <w:t>Mood–Gastrointestinal Irritability</w:t>
      </w:r>
      <w:r w:rsidRPr="00C53AC6">
        <w:rPr>
          <w:rStyle w:val="apple-converted-space"/>
          <w:rFonts w:asciiTheme="minorHAnsi" w:hAnsiTheme="minorHAnsi" w:cstheme="minorHAnsi"/>
          <w:color w:val="000000"/>
        </w:rPr>
        <w:t> </w:t>
      </w:r>
      <w:r w:rsidRPr="00C53AC6">
        <w:rPr>
          <w:rFonts w:asciiTheme="minorHAnsi" w:hAnsiTheme="minorHAnsi" w:cstheme="minorHAnsi"/>
          <w:color w:val="000000"/>
        </w:rPr>
        <w:t>(e.g., anxiety, sadness, bloating, diarrhea)</w:t>
      </w:r>
    </w:p>
    <w:p w14:paraId="6040ED74" w14:textId="77777777" w:rsidR="00B44F33" w:rsidRPr="00C53AC6" w:rsidRDefault="00B44F33" w:rsidP="00C53AC6">
      <w:pPr>
        <w:pStyle w:val="NormalWeb"/>
        <w:numPr>
          <w:ilvl w:val="0"/>
          <w:numId w:val="1"/>
        </w:numPr>
        <w:spacing w:before="0" w:beforeAutospacing="0" w:after="0" w:afterAutospacing="0"/>
        <w:jc w:val="both"/>
        <w:rPr>
          <w:rFonts w:asciiTheme="minorHAnsi" w:hAnsiTheme="minorHAnsi" w:cstheme="minorHAnsi"/>
          <w:color w:val="000000"/>
        </w:rPr>
      </w:pPr>
      <w:r w:rsidRPr="00C53AC6">
        <w:rPr>
          <w:rStyle w:val="Strong"/>
          <w:rFonts w:asciiTheme="minorHAnsi" w:hAnsiTheme="minorHAnsi" w:cstheme="minorHAnsi"/>
          <w:color w:val="000000"/>
        </w:rPr>
        <w:lastRenderedPageBreak/>
        <w:t>Pain–Gastrointestinal Dysmotility</w:t>
      </w:r>
      <w:r w:rsidRPr="00C53AC6">
        <w:rPr>
          <w:rStyle w:val="apple-converted-space"/>
          <w:rFonts w:asciiTheme="minorHAnsi" w:hAnsiTheme="minorHAnsi" w:cstheme="minorHAnsi"/>
          <w:color w:val="000000"/>
        </w:rPr>
        <w:t> </w:t>
      </w:r>
      <w:r w:rsidRPr="00C53AC6">
        <w:rPr>
          <w:rFonts w:asciiTheme="minorHAnsi" w:hAnsiTheme="minorHAnsi" w:cstheme="minorHAnsi"/>
          <w:color w:val="000000"/>
        </w:rPr>
        <w:t>(e.g., pain, poor appetite, nausea, constipation)</w:t>
      </w:r>
    </w:p>
    <w:p w14:paraId="195559F9" w14:textId="7A696405" w:rsidR="00C646A0" w:rsidRDefault="00C646A0" w:rsidP="00C53AC6">
      <w:pPr>
        <w:pStyle w:val="NormalWeb"/>
        <w:spacing w:before="0" w:beforeAutospacing="0" w:after="0" w:afterAutospacing="0"/>
        <w:jc w:val="both"/>
        <w:rPr>
          <w:color w:val="000000"/>
        </w:rPr>
      </w:pPr>
      <w:r w:rsidRPr="00573F85">
        <w:rPr>
          <w:rFonts w:cstheme="minorHAnsi"/>
          <w:noProof/>
        </w:rPr>
        <w:drawing>
          <wp:inline distT="0" distB="0" distL="0" distR="0" wp14:anchorId="382F075B" wp14:editId="2271630C">
            <wp:extent cx="5731510" cy="1384692"/>
            <wp:effectExtent l="0" t="0" r="0" b="0"/>
            <wp:docPr id="1223142455" name="Picture 1" descr="A diagram of a patient's heal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42455" name="Picture 1" descr="A diagram of a patient's health&#10;&#10;AI-generated content may be incorrect."/>
                    <pic:cNvPicPr/>
                  </pic:nvPicPr>
                  <pic:blipFill rotWithShape="1">
                    <a:blip r:embed="rId7"/>
                    <a:srcRect l="500" r="-1" b="1340"/>
                    <a:stretch>
                      <a:fillRect/>
                    </a:stretch>
                  </pic:blipFill>
                  <pic:spPr bwMode="auto">
                    <a:xfrm>
                      <a:off x="0" y="0"/>
                      <a:ext cx="5731510" cy="1384692"/>
                    </a:xfrm>
                    <a:prstGeom prst="rect">
                      <a:avLst/>
                    </a:prstGeom>
                    <a:ln>
                      <a:noFill/>
                    </a:ln>
                    <a:extLst>
                      <a:ext uri="{53640926-AAD7-44D8-BBD7-CCE9431645EC}">
                        <a14:shadowObscured xmlns:a14="http://schemas.microsoft.com/office/drawing/2010/main"/>
                      </a:ext>
                    </a:extLst>
                  </pic:spPr>
                </pic:pic>
              </a:graphicData>
            </a:graphic>
          </wp:inline>
        </w:drawing>
      </w:r>
    </w:p>
    <w:p w14:paraId="584AAFED" w14:textId="66D3F1D3" w:rsidR="00540382" w:rsidRPr="00C53AC6" w:rsidRDefault="00B44F33" w:rsidP="00C53AC6">
      <w:pPr>
        <w:pStyle w:val="NormalWeb"/>
        <w:spacing w:before="0" w:beforeAutospacing="0" w:after="0" w:afterAutospacing="0"/>
        <w:jc w:val="both"/>
        <w:rPr>
          <w:rFonts w:asciiTheme="minorHAnsi" w:hAnsiTheme="minorHAnsi" w:cstheme="minorHAnsi"/>
          <w:color w:val="000000"/>
        </w:rPr>
      </w:pPr>
      <w:r w:rsidRPr="00C53AC6">
        <w:rPr>
          <w:rFonts w:asciiTheme="minorHAnsi" w:hAnsiTheme="minorHAnsi" w:cstheme="minorHAnsi"/>
          <w:color w:val="000000"/>
        </w:rPr>
        <w:t>Older age, more lung flares, and financial insecurity were linked to more severe symptoms in the respiratory-energy group. People on CFTR modulators had fewer respiratory and pain-related symptoms, but not mood-related symptoms.</w:t>
      </w:r>
      <w:r w:rsidR="00C646A0" w:rsidRPr="00C53AC6">
        <w:rPr>
          <w:rFonts w:asciiTheme="minorHAnsi" w:hAnsiTheme="minorHAnsi" w:cstheme="minorHAnsi"/>
          <w:color w:val="000000"/>
        </w:rPr>
        <w:t xml:space="preserve"> </w:t>
      </w:r>
    </w:p>
    <w:p w14:paraId="6FD16F68" w14:textId="77777777" w:rsidR="0098362B" w:rsidRPr="00C53AC6" w:rsidRDefault="0098362B" w:rsidP="00C53AC6">
      <w:pPr>
        <w:spacing w:after="0" w:line="240" w:lineRule="auto"/>
        <w:jc w:val="both"/>
        <w:rPr>
          <w:rFonts w:cstheme="minorHAnsi"/>
          <w:bCs/>
          <w:sz w:val="24"/>
          <w:szCs w:val="24"/>
        </w:rPr>
      </w:pPr>
    </w:p>
    <w:p w14:paraId="46ADCA77" w14:textId="77777777" w:rsidR="00C53AC6" w:rsidRDefault="0098362B" w:rsidP="00C53AC6">
      <w:pPr>
        <w:spacing w:after="0" w:line="240" w:lineRule="auto"/>
        <w:jc w:val="both"/>
        <w:rPr>
          <w:b/>
          <w:sz w:val="28"/>
          <w:szCs w:val="28"/>
        </w:rPr>
      </w:pPr>
      <w:r w:rsidRPr="0098362B">
        <w:rPr>
          <w:b/>
          <w:sz w:val="28"/>
          <w:szCs w:val="28"/>
        </w:rPr>
        <w:t>What does this mean and reasons for caution?</w:t>
      </w:r>
      <w:r w:rsidR="00540382">
        <w:rPr>
          <w:b/>
          <w:sz w:val="28"/>
          <w:szCs w:val="28"/>
        </w:rPr>
        <w:t xml:space="preserve"> </w:t>
      </w:r>
    </w:p>
    <w:p w14:paraId="33103A36" w14:textId="3FE81D03" w:rsidR="00540382" w:rsidRPr="00C53AC6" w:rsidRDefault="00276044" w:rsidP="00C53AC6">
      <w:pPr>
        <w:spacing w:after="0" w:line="240" w:lineRule="auto"/>
        <w:jc w:val="both"/>
        <w:rPr>
          <w:rFonts w:cstheme="minorHAnsi"/>
          <w:b/>
          <w:i/>
          <w:sz w:val="24"/>
          <w:szCs w:val="24"/>
        </w:rPr>
      </w:pPr>
      <w:r w:rsidRPr="00C53AC6">
        <w:rPr>
          <w:rFonts w:cstheme="minorHAnsi"/>
          <w:color w:val="000000"/>
          <w:sz w:val="24"/>
          <w:szCs w:val="24"/>
        </w:rPr>
        <w:t xml:space="preserve">Treating one symptom at a time may not be </w:t>
      </w:r>
      <w:proofErr w:type="gramStart"/>
      <w:r w:rsidRPr="00C53AC6">
        <w:rPr>
          <w:rFonts w:cstheme="minorHAnsi"/>
          <w:color w:val="000000"/>
          <w:sz w:val="24"/>
          <w:szCs w:val="24"/>
        </w:rPr>
        <w:t>enough—symptoms</w:t>
      </w:r>
      <w:proofErr w:type="gramEnd"/>
      <w:r w:rsidRPr="00C53AC6">
        <w:rPr>
          <w:rFonts w:cstheme="minorHAnsi"/>
          <w:color w:val="000000"/>
          <w:sz w:val="24"/>
          <w:szCs w:val="24"/>
        </w:rPr>
        <w:t xml:space="preserve"> often come in groups and can make each other worse. For example, managing fatigue may also mean addressing cough and breathlessness. Mental health and gut symptoms were closely linked and may benefit from joint treatment. Social factors like financial stress were linked to worse symptoms, highlighting the need for whole-person care. However, this study was done at a single point in time, so we don’t know how symptoms change over time. More research is needed to confirm these patterns and understand why they occur.</w:t>
      </w:r>
    </w:p>
    <w:p w14:paraId="6B52BD1B" w14:textId="77777777" w:rsidR="0098362B" w:rsidRPr="00C53AC6" w:rsidRDefault="0098362B" w:rsidP="00C53AC6">
      <w:pPr>
        <w:spacing w:after="0" w:line="240" w:lineRule="auto"/>
        <w:jc w:val="both"/>
        <w:rPr>
          <w:bCs/>
          <w:sz w:val="24"/>
          <w:szCs w:val="24"/>
        </w:rPr>
      </w:pPr>
    </w:p>
    <w:p w14:paraId="05BEF179" w14:textId="77777777" w:rsidR="00C53AC6" w:rsidRDefault="0098362B" w:rsidP="00C53AC6">
      <w:pPr>
        <w:spacing w:after="0" w:line="240" w:lineRule="auto"/>
        <w:jc w:val="both"/>
        <w:rPr>
          <w:b/>
          <w:sz w:val="28"/>
          <w:szCs w:val="28"/>
        </w:rPr>
      </w:pPr>
      <w:r w:rsidRPr="0098362B">
        <w:rPr>
          <w:b/>
          <w:sz w:val="28"/>
          <w:szCs w:val="28"/>
        </w:rPr>
        <w:t>What’s next?</w:t>
      </w:r>
      <w:r w:rsidR="00540382">
        <w:rPr>
          <w:b/>
          <w:sz w:val="28"/>
          <w:szCs w:val="28"/>
        </w:rPr>
        <w:t xml:space="preserve"> </w:t>
      </w:r>
    </w:p>
    <w:p w14:paraId="635AB057" w14:textId="143D10EC" w:rsidR="00540382" w:rsidRDefault="00642873" w:rsidP="00C53AC6">
      <w:pPr>
        <w:spacing w:after="0" w:line="240" w:lineRule="auto"/>
        <w:jc w:val="both"/>
        <w:rPr>
          <w:rFonts w:cstheme="minorHAnsi"/>
          <w:color w:val="000000"/>
          <w:sz w:val="24"/>
          <w:szCs w:val="24"/>
        </w:rPr>
      </w:pPr>
      <w:r w:rsidRPr="00C53AC6">
        <w:rPr>
          <w:rFonts w:cstheme="minorHAnsi"/>
          <w:color w:val="000000"/>
          <w:sz w:val="24"/>
          <w:szCs w:val="24"/>
        </w:rPr>
        <w:t>Future research should explore how these symptom groups change over time and test whether using them in clinical care can help personalize treatment and improve well-being for people with CF.</w:t>
      </w:r>
    </w:p>
    <w:p w14:paraId="35BD1081" w14:textId="77777777" w:rsidR="00164A11" w:rsidRDefault="00164A11" w:rsidP="00C53AC6">
      <w:pPr>
        <w:spacing w:after="0" w:line="240" w:lineRule="auto"/>
        <w:jc w:val="both"/>
        <w:rPr>
          <w:rFonts w:cstheme="minorHAnsi"/>
          <w:color w:val="000000"/>
          <w:sz w:val="24"/>
          <w:szCs w:val="24"/>
        </w:rPr>
      </w:pPr>
    </w:p>
    <w:p w14:paraId="7141C454" w14:textId="3AF9A68C" w:rsidR="00164A11" w:rsidRPr="00164A11" w:rsidRDefault="00164A11" w:rsidP="00C53AC6">
      <w:pPr>
        <w:spacing w:after="0" w:line="240" w:lineRule="auto"/>
        <w:jc w:val="both"/>
        <w:rPr>
          <w:rFonts w:cstheme="minorHAnsi"/>
          <w:b/>
          <w:bCs/>
          <w:color w:val="000000"/>
          <w:sz w:val="28"/>
          <w:szCs w:val="28"/>
        </w:rPr>
      </w:pPr>
      <w:r w:rsidRPr="00164A11">
        <w:rPr>
          <w:rFonts w:cstheme="minorHAnsi"/>
          <w:b/>
          <w:bCs/>
          <w:color w:val="000000"/>
          <w:sz w:val="28"/>
          <w:szCs w:val="28"/>
        </w:rPr>
        <w:t>Original manuscript citation in PubMed</w:t>
      </w:r>
    </w:p>
    <w:p w14:paraId="70C91DBC" w14:textId="6ECF9B0F" w:rsidR="00164A11" w:rsidRPr="00164A11" w:rsidRDefault="00164A11" w:rsidP="00C53AC6">
      <w:pPr>
        <w:spacing w:after="0" w:line="240" w:lineRule="auto"/>
        <w:jc w:val="both"/>
        <w:rPr>
          <w:rFonts w:cstheme="minorHAnsi"/>
          <w:bCs/>
          <w:sz w:val="24"/>
          <w:szCs w:val="24"/>
        </w:rPr>
      </w:pPr>
      <w:hyperlink r:id="rId8" w:history="1">
        <w:r w:rsidRPr="00164A11">
          <w:rPr>
            <w:rStyle w:val="Hyperlink"/>
            <w:rFonts w:cstheme="minorHAnsi"/>
            <w:bCs/>
            <w:sz w:val="24"/>
            <w:szCs w:val="24"/>
          </w:rPr>
          <w:t>https://pubmed.ncbi.nlm.nih.gov/40628572/</w:t>
        </w:r>
      </w:hyperlink>
    </w:p>
    <w:p w14:paraId="3E3718EF" w14:textId="77777777" w:rsidR="00164A11" w:rsidRPr="00C53AC6" w:rsidRDefault="00164A11" w:rsidP="00C53AC6">
      <w:pPr>
        <w:spacing w:after="0" w:line="240" w:lineRule="auto"/>
        <w:jc w:val="both"/>
        <w:rPr>
          <w:rFonts w:cstheme="minorHAnsi"/>
          <w:b/>
          <w:sz w:val="24"/>
          <w:szCs w:val="24"/>
        </w:rPr>
      </w:pPr>
    </w:p>
    <w:p w14:paraId="7FC0C7DC" w14:textId="77777777" w:rsidR="00540382" w:rsidRPr="00540382" w:rsidRDefault="00540382" w:rsidP="00C53AC6">
      <w:pPr>
        <w:spacing w:after="0" w:line="240" w:lineRule="auto"/>
        <w:jc w:val="both"/>
        <w:rPr>
          <w:b/>
          <w:sz w:val="24"/>
          <w:szCs w:val="28"/>
        </w:rPr>
      </w:pPr>
    </w:p>
    <w:p w14:paraId="33B46237" w14:textId="5B55ABAF" w:rsidR="00540382" w:rsidRPr="00540382" w:rsidRDefault="00540382" w:rsidP="00C53AC6">
      <w:pPr>
        <w:spacing w:after="0" w:line="240" w:lineRule="auto"/>
        <w:jc w:val="both"/>
        <w:rPr>
          <w:i/>
          <w:sz w:val="24"/>
          <w:szCs w:val="28"/>
        </w:rPr>
      </w:pPr>
    </w:p>
    <w:sectPr w:rsidR="00540382" w:rsidRPr="005403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3D83" w14:textId="77777777" w:rsidR="004252C0" w:rsidRDefault="004252C0" w:rsidP="008B1278">
      <w:pPr>
        <w:spacing w:after="0" w:line="240" w:lineRule="auto"/>
      </w:pPr>
      <w:r>
        <w:separator/>
      </w:r>
    </w:p>
  </w:endnote>
  <w:endnote w:type="continuationSeparator" w:id="0">
    <w:p w14:paraId="532DDA38" w14:textId="77777777" w:rsidR="004252C0" w:rsidRDefault="004252C0"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4885" w14:textId="77777777" w:rsidR="004252C0" w:rsidRDefault="004252C0" w:rsidP="008B1278">
      <w:pPr>
        <w:spacing w:after="0" w:line="240" w:lineRule="auto"/>
      </w:pPr>
      <w:r>
        <w:separator/>
      </w:r>
    </w:p>
  </w:footnote>
  <w:footnote w:type="continuationSeparator" w:id="0">
    <w:p w14:paraId="5049E241" w14:textId="77777777" w:rsidR="004252C0" w:rsidRDefault="004252C0"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682F"/>
    <w:multiLevelType w:val="multilevel"/>
    <w:tmpl w:val="25BA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916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B666B"/>
    <w:rsid w:val="00156404"/>
    <w:rsid w:val="00164A11"/>
    <w:rsid w:val="00257E89"/>
    <w:rsid w:val="00276044"/>
    <w:rsid w:val="00294F92"/>
    <w:rsid w:val="002F5394"/>
    <w:rsid w:val="0038338B"/>
    <w:rsid w:val="004252C0"/>
    <w:rsid w:val="0049290B"/>
    <w:rsid w:val="00540382"/>
    <w:rsid w:val="00642873"/>
    <w:rsid w:val="00676E2B"/>
    <w:rsid w:val="006A7976"/>
    <w:rsid w:val="006B0FCC"/>
    <w:rsid w:val="00717EB1"/>
    <w:rsid w:val="007C34C3"/>
    <w:rsid w:val="008B1278"/>
    <w:rsid w:val="0098362B"/>
    <w:rsid w:val="00B32402"/>
    <w:rsid w:val="00B44F33"/>
    <w:rsid w:val="00B7373E"/>
    <w:rsid w:val="00C53AC6"/>
    <w:rsid w:val="00C646A0"/>
    <w:rsid w:val="00CF30A7"/>
    <w:rsid w:val="00D36FED"/>
    <w:rsid w:val="00DF3233"/>
    <w:rsid w:val="00E033F8"/>
    <w:rsid w:val="00E73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NormalWeb">
    <w:name w:val="Normal (Web)"/>
    <w:basedOn w:val="Normal"/>
    <w:uiPriority w:val="99"/>
    <w:unhideWhenUsed/>
    <w:rsid w:val="00B44F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44F33"/>
    <w:rPr>
      <w:b/>
      <w:bCs/>
    </w:rPr>
  </w:style>
  <w:style w:type="character" w:customStyle="1" w:styleId="apple-converted-space">
    <w:name w:val="apple-converted-space"/>
    <w:basedOn w:val="DefaultParagraphFont"/>
    <w:rsid w:val="00B44F33"/>
  </w:style>
  <w:style w:type="character" w:styleId="UnresolvedMention">
    <w:name w:val="Unresolved Mention"/>
    <w:basedOn w:val="DefaultParagraphFont"/>
    <w:uiPriority w:val="99"/>
    <w:semiHidden/>
    <w:unhideWhenUsed/>
    <w:rsid w:val="00164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83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4062857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2</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2025-08-10T08:21:00Z</dcterms:created>
  <dcterms:modified xsi:type="dcterms:W3CDTF">2025-08-10T08:21:00Z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2025-08-03T02:40:25Z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b5a20efa-20c2-4b99-9c04-a1f174f4efa1</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