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38294" w14:textId="29E8D78B" w:rsidR="00683B81" w:rsidRPr="00683B81" w:rsidRDefault="0098362B" w:rsidP="00683B81">
      <w:pPr>
        <w:spacing w:after="0" w:line="240" w:lineRule="auto"/>
        <w:rPr>
          <w:b/>
          <w:sz w:val="28"/>
          <w:szCs w:val="28"/>
        </w:rPr>
      </w:pPr>
      <w:r w:rsidRPr="0098362B">
        <w:rPr>
          <w:b/>
          <w:sz w:val="28"/>
          <w:szCs w:val="28"/>
        </w:rPr>
        <w:t>Title:</w:t>
      </w:r>
    </w:p>
    <w:p w14:paraId="3A153205" w14:textId="77777777" w:rsidR="00683B81" w:rsidRDefault="00683B81" w:rsidP="00683B81">
      <w:pPr>
        <w:spacing w:after="0" w:line="240" w:lineRule="auto"/>
        <w:jc w:val="both"/>
        <w:rPr>
          <w:rFonts w:ascii="Calibri" w:hAnsi="Calibri" w:cs="Calibri"/>
          <w:color w:val="000000"/>
          <w:sz w:val="24"/>
          <w:szCs w:val="24"/>
        </w:rPr>
      </w:pPr>
      <w:r w:rsidRPr="008A629C">
        <w:rPr>
          <w:rFonts w:ascii="Calibri" w:hAnsi="Calibri" w:cs="Calibri"/>
          <w:color w:val="000000"/>
          <w:sz w:val="24"/>
          <w:szCs w:val="24"/>
        </w:rPr>
        <w:t>Pulmonary endpoints in clinical trials for children with cystic fibrosis under two years of age.</w:t>
      </w:r>
    </w:p>
    <w:p w14:paraId="34999600" w14:textId="77777777" w:rsidR="00683B81" w:rsidRPr="008A629C" w:rsidRDefault="00683B81" w:rsidP="00683B81">
      <w:pPr>
        <w:spacing w:after="0" w:line="240" w:lineRule="auto"/>
        <w:jc w:val="both"/>
        <w:rPr>
          <w:rFonts w:ascii="Calibri" w:hAnsi="Calibri" w:cs="Calibri"/>
          <w:color w:val="000000"/>
          <w:sz w:val="24"/>
          <w:szCs w:val="24"/>
        </w:rPr>
      </w:pPr>
    </w:p>
    <w:p w14:paraId="5A2CC3E1" w14:textId="77777777" w:rsidR="00683B81" w:rsidRPr="00683B81" w:rsidRDefault="00683B81" w:rsidP="00683B81">
      <w:pPr>
        <w:spacing w:after="0" w:line="240" w:lineRule="auto"/>
        <w:jc w:val="both"/>
        <w:rPr>
          <w:rFonts w:ascii="Calibri" w:hAnsi="Calibri" w:cs="Calibri"/>
          <w:b/>
          <w:bCs/>
          <w:color w:val="000000"/>
          <w:sz w:val="28"/>
          <w:szCs w:val="28"/>
        </w:rPr>
      </w:pPr>
      <w:r w:rsidRPr="00683B81">
        <w:rPr>
          <w:rFonts w:ascii="Calibri" w:hAnsi="Calibri" w:cs="Calibri"/>
          <w:b/>
          <w:bCs/>
          <w:color w:val="000000"/>
          <w:sz w:val="28"/>
          <w:szCs w:val="28"/>
        </w:rPr>
        <w:t xml:space="preserve">Lay Title: </w:t>
      </w:r>
    </w:p>
    <w:p w14:paraId="02637552" w14:textId="77777777" w:rsidR="00683B81" w:rsidRDefault="00683B81" w:rsidP="00683B81">
      <w:pPr>
        <w:spacing w:after="0" w:line="240" w:lineRule="auto"/>
        <w:jc w:val="both"/>
        <w:rPr>
          <w:rFonts w:ascii="Calibri" w:hAnsi="Calibri" w:cs="Calibri"/>
          <w:color w:val="000000"/>
          <w:sz w:val="24"/>
          <w:szCs w:val="24"/>
        </w:rPr>
      </w:pPr>
      <w:r w:rsidRPr="008A629C">
        <w:rPr>
          <w:rFonts w:ascii="Calibri" w:hAnsi="Calibri" w:cs="Calibri"/>
          <w:color w:val="000000"/>
          <w:sz w:val="24"/>
          <w:szCs w:val="24"/>
        </w:rPr>
        <w:t>Can we measure effectiveness of new cystic fibrosis treatments in improving lung health in children with cystic fibrosis aged less than 2 years of age during clinical trials conducted for the approval of new medicines?</w:t>
      </w:r>
    </w:p>
    <w:p w14:paraId="700F7409" w14:textId="77777777" w:rsidR="00683B81" w:rsidRPr="008A629C" w:rsidRDefault="00683B81" w:rsidP="00683B81">
      <w:pPr>
        <w:spacing w:after="0" w:line="240" w:lineRule="auto"/>
        <w:jc w:val="both"/>
        <w:rPr>
          <w:rFonts w:ascii="Calibri" w:hAnsi="Calibri" w:cs="Calibri"/>
          <w:color w:val="000000"/>
          <w:sz w:val="24"/>
          <w:szCs w:val="24"/>
        </w:rPr>
      </w:pPr>
    </w:p>
    <w:p w14:paraId="3C987174" w14:textId="77777777" w:rsidR="00683B81" w:rsidRPr="00683B81" w:rsidRDefault="00683B81" w:rsidP="00683B81">
      <w:pPr>
        <w:spacing w:after="0" w:line="240" w:lineRule="auto"/>
        <w:jc w:val="both"/>
        <w:rPr>
          <w:rFonts w:ascii="Calibri" w:hAnsi="Calibri" w:cs="Calibri"/>
          <w:b/>
          <w:bCs/>
          <w:color w:val="000000"/>
          <w:sz w:val="28"/>
          <w:szCs w:val="28"/>
        </w:rPr>
      </w:pPr>
      <w:r w:rsidRPr="00683B81">
        <w:rPr>
          <w:rFonts w:ascii="Calibri" w:hAnsi="Calibri" w:cs="Calibri"/>
          <w:b/>
          <w:bCs/>
          <w:color w:val="000000"/>
          <w:sz w:val="28"/>
          <w:szCs w:val="28"/>
        </w:rPr>
        <w:t xml:space="preserve">Authors: </w:t>
      </w:r>
    </w:p>
    <w:p w14:paraId="3F453E7E" w14:textId="77777777" w:rsidR="00683B81" w:rsidRDefault="00683B81" w:rsidP="00683B81">
      <w:pPr>
        <w:spacing w:after="0" w:line="240" w:lineRule="auto"/>
        <w:jc w:val="both"/>
        <w:rPr>
          <w:rFonts w:ascii="Calibri" w:hAnsi="Calibri" w:cs="Calibri"/>
          <w:color w:val="000000"/>
          <w:sz w:val="24"/>
          <w:szCs w:val="24"/>
        </w:rPr>
      </w:pPr>
      <w:r w:rsidRPr="008A629C">
        <w:rPr>
          <w:rFonts w:ascii="Calibri" w:hAnsi="Calibri" w:cs="Calibri"/>
          <w:color w:val="000000"/>
          <w:sz w:val="24"/>
          <w:szCs w:val="24"/>
        </w:rPr>
        <w:t xml:space="preserve">Tim Lee, Kate Hill, Daan </w:t>
      </w:r>
      <w:proofErr w:type="spellStart"/>
      <w:r w:rsidRPr="008A629C">
        <w:rPr>
          <w:rFonts w:ascii="Calibri" w:hAnsi="Calibri" w:cs="Calibri"/>
          <w:color w:val="000000"/>
          <w:sz w:val="24"/>
          <w:szCs w:val="24"/>
        </w:rPr>
        <w:t>Caudri</w:t>
      </w:r>
      <w:proofErr w:type="spellEnd"/>
      <w:r w:rsidRPr="008A629C">
        <w:rPr>
          <w:rFonts w:ascii="Calibri" w:hAnsi="Calibri" w:cs="Calibri"/>
          <w:color w:val="000000"/>
          <w:sz w:val="24"/>
          <w:szCs w:val="24"/>
        </w:rPr>
        <w:t xml:space="preserve">, Pierluigi </w:t>
      </w:r>
      <w:proofErr w:type="spellStart"/>
      <w:r w:rsidRPr="008A629C">
        <w:rPr>
          <w:rFonts w:ascii="Calibri" w:hAnsi="Calibri" w:cs="Calibri"/>
          <w:color w:val="000000"/>
          <w:sz w:val="24"/>
          <w:szCs w:val="24"/>
        </w:rPr>
        <w:t>Ciet</w:t>
      </w:r>
      <w:proofErr w:type="spellEnd"/>
      <w:r w:rsidRPr="008A629C">
        <w:rPr>
          <w:rFonts w:ascii="Calibri" w:hAnsi="Calibri" w:cs="Calibri"/>
          <w:color w:val="000000"/>
          <w:sz w:val="24"/>
          <w:szCs w:val="24"/>
        </w:rPr>
        <w:t xml:space="preserve">, Gwyneth Davies, Jane C Davies, Anna-Maria Dittrich, Anders Lindblad, Paul McNally, Philippe </w:t>
      </w:r>
      <w:proofErr w:type="spellStart"/>
      <w:r w:rsidRPr="008A629C">
        <w:rPr>
          <w:rFonts w:ascii="Calibri" w:hAnsi="Calibri" w:cs="Calibri"/>
          <w:color w:val="000000"/>
          <w:sz w:val="24"/>
          <w:szCs w:val="24"/>
        </w:rPr>
        <w:t>Reix</w:t>
      </w:r>
      <w:proofErr w:type="spellEnd"/>
      <w:r w:rsidRPr="008A629C">
        <w:rPr>
          <w:rFonts w:ascii="Calibri" w:hAnsi="Calibri" w:cs="Calibri"/>
          <w:color w:val="000000"/>
          <w:sz w:val="24"/>
          <w:szCs w:val="24"/>
        </w:rPr>
        <w:t xml:space="preserve">, Clare Saunders, Isabelle </w:t>
      </w:r>
      <w:proofErr w:type="spellStart"/>
      <w:r w:rsidRPr="008A629C">
        <w:rPr>
          <w:rFonts w:ascii="Calibri" w:hAnsi="Calibri" w:cs="Calibri"/>
          <w:color w:val="000000"/>
          <w:sz w:val="24"/>
          <w:szCs w:val="24"/>
        </w:rPr>
        <w:t>Sermet-Gaudelus</w:t>
      </w:r>
      <w:proofErr w:type="spellEnd"/>
      <w:r w:rsidRPr="008A629C">
        <w:rPr>
          <w:rFonts w:ascii="Calibri" w:hAnsi="Calibri" w:cs="Calibri"/>
          <w:color w:val="000000"/>
          <w:sz w:val="24"/>
          <w:szCs w:val="24"/>
        </w:rPr>
        <w:t xml:space="preserve">, Mirjam Stahl, Harm A.W.M. </w:t>
      </w:r>
      <w:proofErr w:type="spellStart"/>
      <w:r w:rsidRPr="008A629C">
        <w:rPr>
          <w:rFonts w:ascii="Calibri" w:hAnsi="Calibri" w:cs="Calibri"/>
          <w:color w:val="000000"/>
          <w:sz w:val="24"/>
          <w:szCs w:val="24"/>
        </w:rPr>
        <w:t>Tiddens</w:t>
      </w:r>
      <w:proofErr w:type="spellEnd"/>
      <w:r w:rsidRPr="008A629C">
        <w:rPr>
          <w:rFonts w:ascii="Calibri" w:hAnsi="Calibri" w:cs="Calibri"/>
          <w:color w:val="000000"/>
          <w:sz w:val="24"/>
          <w:szCs w:val="24"/>
        </w:rPr>
        <w:t>, Hettie M. Janssens.</w:t>
      </w:r>
    </w:p>
    <w:p w14:paraId="7F6309DF" w14:textId="77777777" w:rsidR="00683B81" w:rsidRPr="008A629C" w:rsidRDefault="00683B81" w:rsidP="00683B81">
      <w:pPr>
        <w:spacing w:after="0" w:line="240" w:lineRule="auto"/>
        <w:jc w:val="both"/>
        <w:rPr>
          <w:rFonts w:ascii="Calibri" w:hAnsi="Calibri" w:cs="Calibri"/>
          <w:color w:val="000000"/>
          <w:sz w:val="24"/>
          <w:szCs w:val="24"/>
        </w:rPr>
      </w:pPr>
    </w:p>
    <w:p w14:paraId="5E7B3FF6" w14:textId="77777777" w:rsidR="00683B81" w:rsidRPr="00683B81" w:rsidRDefault="00683B81" w:rsidP="00683B81">
      <w:pPr>
        <w:spacing w:after="0" w:line="240" w:lineRule="auto"/>
        <w:jc w:val="both"/>
        <w:rPr>
          <w:rFonts w:ascii="Calibri" w:hAnsi="Calibri" w:cs="Calibri"/>
          <w:b/>
          <w:bCs/>
          <w:color w:val="000000"/>
          <w:sz w:val="28"/>
          <w:szCs w:val="28"/>
        </w:rPr>
      </w:pPr>
      <w:r w:rsidRPr="00683B81">
        <w:rPr>
          <w:rFonts w:ascii="Calibri" w:hAnsi="Calibri" w:cs="Calibri"/>
          <w:b/>
          <w:bCs/>
          <w:color w:val="000000"/>
          <w:sz w:val="28"/>
          <w:szCs w:val="28"/>
        </w:rPr>
        <w:t>Affiliations:</w:t>
      </w:r>
    </w:p>
    <w:p w14:paraId="3951B88E" w14:textId="77777777" w:rsidR="00683B81" w:rsidRPr="008A629C" w:rsidRDefault="00683B81" w:rsidP="00683B81">
      <w:pPr>
        <w:spacing w:after="0" w:line="240" w:lineRule="auto"/>
        <w:jc w:val="both"/>
        <w:rPr>
          <w:rFonts w:ascii="Calibri" w:hAnsi="Calibri" w:cs="Calibri"/>
          <w:color w:val="000000"/>
          <w:sz w:val="24"/>
          <w:szCs w:val="24"/>
          <w:lang w:val="pt-BR"/>
        </w:rPr>
      </w:pPr>
      <w:r w:rsidRPr="008A629C">
        <w:rPr>
          <w:rFonts w:ascii="Calibri" w:hAnsi="Calibri" w:cs="Calibri"/>
          <w:color w:val="000000"/>
          <w:sz w:val="24"/>
          <w:szCs w:val="24"/>
        </w:rPr>
        <w:t xml:space="preserve">Leeds Children’s Hospital, United Kingdom; European Cystic Fibrosis Society – Clinical Trial Network, Denmark; Queen’s University, Belfast, N Ireland; Erasmus MC-Sophia Children’s Hospital, University Medical </w:t>
      </w:r>
      <w:proofErr w:type="spellStart"/>
      <w:r w:rsidRPr="008A629C">
        <w:rPr>
          <w:rFonts w:ascii="Calibri" w:hAnsi="Calibri" w:cs="Calibri"/>
          <w:color w:val="000000"/>
          <w:sz w:val="24"/>
          <w:szCs w:val="24"/>
        </w:rPr>
        <w:t>Center</w:t>
      </w:r>
      <w:proofErr w:type="spellEnd"/>
      <w:r w:rsidRPr="008A629C">
        <w:rPr>
          <w:rFonts w:ascii="Calibri" w:hAnsi="Calibri" w:cs="Calibri"/>
          <w:color w:val="000000"/>
          <w:sz w:val="24"/>
          <w:szCs w:val="24"/>
        </w:rPr>
        <w:t xml:space="preserve"> Rotterdam, the Netherlands; Department of Radiology, Policlinico Universitario, Cagliari, Italy; UCL Great Ormond Street Institute of Child Health, London, UK; NHLI, Imperial College, London, UK; Royal Brompton and Harefield Hospitals, Guy’s and St Thomas’ Trust, London, UK; ECFS CTN Central Overreading Centre for Lung Clearance Index; Hannover Medical University, Hannover, Germany; Queen Silvia Children’s Hospital, Gothenburg, Sweden; Children’s Health Ireland, Crumlin, Dublin, Ireland; RCSI University of Medicine and Health Sciences, Dublin, Ireland; Hospices Civils de Lyon, Bron, France; UMR CNRS 5558. </w:t>
      </w:r>
      <w:r w:rsidRPr="008A629C">
        <w:rPr>
          <w:rFonts w:ascii="Calibri" w:hAnsi="Calibri" w:cs="Calibri"/>
          <w:color w:val="000000"/>
          <w:sz w:val="24"/>
          <w:szCs w:val="24"/>
          <w:lang w:val="pt-BR"/>
        </w:rPr>
        <w:t>Equipe EMET, UCBL1. Lyon, France ; INSERM, CNRS, Institut Necker Enfants Malades, Paris, France ; Université Paris-Cité, Paris, France ; Cystic Fibrosis National Paediatric Reference Center, Hôpital Necker Enfants Malades, Paris, France; ERN-Lung CF Network, Frankfurt, Germany; Charité – Universitätsmedizin Berlin,, Germany; German Center for Lung Research (DZL), Berlin, Germany; Thirona, Nijmegen, the Netherlands.</w:t>
      </w:r>
    </w:p>
    <w:p w14:paraId="0F21E08D" w14:textId="77777777" w:rsidR="00683B81" w:rsidRPr="008A629C" w:rsidRDefault="00683B81" w:rsidP="00683B81">
      <w:pPr>
        <w:spacing w:after="0" w:line="240" w:lineRule="auto"/>
        <w:jc w:val="both"/>
        <w:rPr>
          <w:rFonts w:ascii="Calibri" w:hAnsi="Calibri" w:cs="Calibri"/>
          <w:b/>
          <w:bCs/>
          <w:color w:val="000000"/>
          <w:sz w:val="24"/>
          <w:szCs w:val="24"/>
          <w:lang w:val="pt-BR"/>
        </w:rPr>
      </w:pPr>
    </w:p>
    <w:p w14:paraId="2D653D89" w14:textId="77777777" w:rsidR="00683B81" w:rsidRPr="00683B81" w:rsidRDefault="00683B81" w:rsidP="00683B81">
      <w:pPr>
        <w:spacing w:after="0" w:line="240" w:lineRule="auto"/>
        <w:jc w:val="both"/>
        <w:rPr>
          <w:rFonts w:ascii="Calibri" w:hAnsi="Calibri" w:cs="Calibri"/>
          <w:b/>
          <w:bCs/>
          <w:color w:val="000000"/>
          <w:sz w:val="28"/>
          <w:szCs w:val="28"/>
        </w:rPr>
      </w:pPr>
      <w:r w:rsidRPr="00683B81">
        <w:rPr>
          <w:rFonts w:ascii="Calibri" w:hAnsi="Calibri" w:cs="Calibri"/>
          <w:b/>
          <w:bCs/>
          <w:color w:val="000000"/>
          <w:sz w:val="28"/>
          <w:szCs w:val="28"/>
        </w:rPr>
        <w:t>What was your Research Question?</w:t>
      </w:r>
    </w:p>
    <w:p w14:paraId="21B04735" w14:textId="157EB8FC" w:rsidR="00683B81" w:rsidRDefault="00683B81" w:rsidP="00683B81">
      <w:pPr>
        <w:spacing w:after="0" w:line="240" w:lineRule="auto"/>
        <w:jc w:val="both"/>
        <w:rPr>
          <w:rFonts w:ascii="Calibri" w:hAnsi="Calibri" w:cs="Calibri"/>
          <w:color w:val="000000"/>
          <w:sz w:val="24"/>
          <w:szCs w:val="24"/>
          <w:lang w:val="en-US"/>
        </w:rPr>
      </w:pPr>
      <w:r w:rsidRPr="008A629C">
        <w:rPr>
          <w:rFonts w:ascii="Calibri" w:hAnsi="Calibri" w:cs="Calibri"/>
          <w:color w:val="000000"/>
          <w:sz w:val="24"/>
          <w:szCs w:val="24"/>
          <w:lang w:val="en-US"/>
        </w:rPr>
        <w:t>Can we reliably measure improvements in lung health in children under 2 years old with cystic fibrosis (CF) during clinical trials of new treatments?</w:t>
      </w:r>
    </w:p>
    <w:p w14:paraId="309CE844" w14:textId="77777777" w:rsidR="00683B81" w:rsidRPr="008A629C" w:rsidRDefault="00683B81" w:rsidP="00683B81">
      <w:pPr>
        <w:spacing w:after="0" w:line="240" w:lineRule="auto"/>
        <w:jc w:val="both"/>
        <w:rPr>
          <w:rFonts w:ascii="Calibri" w:hAnsi="Calibri" w:cs="Calibri"/>
          <w:color w:val="000000"/>
          <w:sz w:val="24"/>
          <w:szCs w:val="24"/>
          <w:lang w:val="en-US"/>
        </w:rPr>
      </w:pPr>
    </w:p>
    <w:p w14:paraId="502A949A" w14:textId="77777777" w:rsidR="00683B81" w:rsidRPr="00683B81" w:rsidRDefault="00683B81" w:rsidP="00683B81">
      <w:pPr>
        <w:spacing w:after="0" w:line="240" w:lineRule="auto"/>
        <w:jc w:val="both"/>
        <w:rPr>
          <w:rFonts w:ascii="Calibri" w:hAnsi="Calibri" w:cs="Calibri"/>
          <w:b/>
          <w:bCs/>
          <w:color w:val="000000"/>
          <w:sz w:val="28"/>
          <w:szCs w:val="28"/>
          <w:lang w:val="en-US"/>
        </w:rPr>
      </w:pPr>
      <w:r w:rsidRPr="00683B81">
        <w:rPr>
          <w:rFonts w:ascii="Calibri" w:hAnsi="Calibri" w:cs="Calibri"/>
          <w:b/>
          <w:bCs/>
          <w:color w:val="000000"/>
          <w:sz w:val="28"/>
          <w:szCs w:val="28"/>
          <w:lang w:val="en-US"/>
        </w:rPr>
        <w:t>Why is this important?</w:t>
      </w:r>
    </w:p>
    <w:p w14:paraId="02A888C2" w14:textId="0C93B995" w:rsidR="00683B81" w:rsidRDefault="00683B81" w:rsidP="00683B81">
      <w:pPr>
        <w:spacing w:after="0" w:line="240" w:lineRule="auto"/>
        <w:jc w:val="both"/>
        <w:rPr>
          <w:rFonts w:ascii="Calibri" w:hAnsi="Calibri" w:cs="Calibri"/>
          <w:color w:val="000000"/>
          <w:sz w:val="24"/>
          <w:szCs w:val="24"/>
          <w:lang w:val="en-US"/>
        </w:rPr>
      </w:pPr>
      <w:r w:rsidRPr="008A629C">
        <w:rPr>
          <w:rFonts w:ascii="Calibri" w:hAnsi="Calibri" w:cs="Calibri"/>
          <w:color w:val="000000"/>
          <w:sz w:val="24"/>
          <w:szCs w:val="24"/>
          <w:lang w:val="en-US"/>
        </w:rPr>
        <w:t xml:space="preserve">CF is a serious, progressive disease that begins very early in life. Starting treatment in infancy could help </w:t>
      </w:r>
      <w:proofErr w:type="gramStart"/>
      <w:r w:rsidRPr="008A629C">
        <w:rPr>
          <w:rFonts w:ascii="Calibri" w:hAnsi="Calibri" w:cs="Calibri"/>
          <w:color w:val="000000"/>
          <w:sz w:val="24"/>
          <w:szCs w:val="24"/>
          <w:lang w:val="en-US"/>
        </w:rPr>
        <w:t>slow</w:t>
      </w:r>
      <w:proofErr w:type="gramEnd"/>
      <w:r w:rsidRPr="008A629C">
        <w:rPr>
          <w:rFonts w:ascii="Calibri" w:hAnsi="Calibri" w:cs="Calibri"/>
          <w:color w:val="000000"/>
          <w:sz w:val="24"/>
          <w:szCs w:val="24"/>
          <w:lang w:val="en-US"/>
        </w:rPr>
        <w:t xml:space="preserve"> the disease and protect long-term lung health. However, before new </w:t>
      </w:r>
      <w:r w:rsidRPr="008A629C">
        <w:rPr>
          <w:rFonts w:ascii="Calibri" w:hAnsi="Calibri" w:cs="Calibri"/>
          <w:color w:val="000000"/>
          <w:sz w:val="24"/>
          <w:szCs w:val="24"/>
          <w:lang w:val="en-US"/>
        </w:rPr>
        <w:lastRenderedPageBreak/>
        <w:t>medicines can be approved for this age group, clinical trials must show that the treatments are both safe and effective. Measuring lung health in very young children is especially difficult, so we aimed to identify practical and reliable ways to do this in clinical trials.</w:t>
      </w:r>
    </w:p>
    <w:p w14:paraId="778ABAC5" w14:textId="77777777" w:rsidR="00683B81" w:rsidRPr="008A629C" w:rsidRDefault="00683B81" w:rsidP="00683B81">
      <w:pPr>
        <w:spacing w:after="0" w:line="240" w:lineRule="auto"/>
        <w:jc w:val="both"/>
        <w:rPr>
          <w:rFonts w:ascii="Calibri" w:hAnsi="Calibri" w:cs="Calibri"/>
          <w:color w:val="000000"/>
          <w:sz w:val="24"/>
          <w:szCs w:val="24"/>
          <w:lang w:val="en-US"/>
        </w:rPr>
      </w:pPr>
    </w:p>
    <w:p w14:paraId="1E9E8D52" w14:textId="77777777" w:rsidR="00683B81" w:rsidRPr="00683B81" w:rsidRDefault="00683B81" w:rsidP="00683B81">
      <w:pPr>
        <w:spacing w:after="0" w:line="240" w:lineRule="auto"/>
        <w:jc w:val="both"/>
        <w:rPr>
          <w:rFonts w:ascii="Calibri" w:hAnsi="Calibri" w:cs="Calibri"/>
          <w:b/>
          <w:bCs/>
          <w:color w:val="000000"/>
          <w:sz w:val="28"/>
          <w:szCs w:val="28"/>
          <w:lang w:val="en-US"/>
        </w:rPr>
      </w:pPr>
      <w:r w:rsidRPr="00683B81">
        <w:rPr>
          <w:rFonts w:ascii="Calibri" w:hAnsi="Calibri" w:cs="Calibri"/>
          <w:b/>
          <w:bCs/>
          <w:color w:val="000000"/>
          <w:sz w:val="28"/>
          <w:szCs w:val="28"/>
          <w:lang w:val="en-US"/>
        </w:rPr>
        <w:t>What did you do?</w:t>
      </w:r>
    </w:p>
    <w:p w14:paraId="16933F6A" w14:textId="202C0FFA" w:rsidR="00683B81" w:rsidRPr="008A629C" w:rsidRDefault="00683B81" w:rsidP="00683B81">
      <w:pPr>
        <w:spacing w:after="0" w:line="240" w:lineRule="auto"/>
        <w:jc w:val="both"/>
        <w:rPr>
          <w:rFonts w:ascii="Calibri" w:hAnsi="Calibri" w:cs="Calibri"/>
          <w:color w:val="000000"/>
          <w:sz w:val="24"/>
          <w:szCs w:val="24"/>
          <w:lang w:val="en-US"/>
        </w:rPr>
      </w:pPr>
      <w:r w:rsidRPr="008A629C">
        <w:rPr>
          <w:rFonts w:ascii="Calibri" w:hAnsi="Calibri" w:cs="Calibri"/>
          <w:color w:val="000000"/>
          <w:sz w:val="24"/>
          <w:szCs w:val="24"/>
          <w:lang w:val="en-US"/>
        </w:rPr>
        <w:t>The European Medicines Agency asked the European Cystic Fibrosis Society Clinical Trials Network (ECFS-CTN) to provide guidance on how to assess lung health in CF clinical trials involving children under 2 years of age. ECFS-CTN formed an expert panel and reviewed the scientific evidence for different lung function tests in this age group.</w:t>
      </w:r>
    </w:p>
    <w:p w14:paraId="6E6282CA" w14:textId="77777777" w:rsidR="00683B81" w:rsidRDefault="00683B81" w:rsidP="00683B81">
      <w:pPr>
        <w:spacing w:after="0" w:line="240" w:lineRule="auto"/>
        <w:contextualSpacing/>
        <w:jc w:val="both"/>
        <w:rPr>
          <w:rFonts w:ascii="Calibri" w:hAnsi="Calibri" w:cs="Calibri"/>
          <w:b/>
          <w:bCs/>
          <w:color w:val="000000"/>
          <w:sz w:val="28"/>
          <w:szCs w:val="28"/>
          <w:lang w:val="en-US"/>
        </w:rPr>
      </w:pPr>
    </w:p>
    <w:p w14:paraId="7867D12B" w14:textId="556DBFC3" w:rsidR="00683B81" w:rsidRPr="00683B81" w:rsidRDefault="00683B81" w:rsidP="00683B81">
      <w:pPr>
        <w:spacing w:after="0" w:line="240" w:lineRule="auto"/>
        <w:contextualSpacing/>
        <w:jc w:val="both"/>
        <w:rPr>
          <w:rFonts w:ascii="Calibri" w:hAnsi="Calibri" w:cs="Calibri"/>
          <w:b/>
          <w:bCs/>
          <w:color w:val="000000"/>
          <w:sz w:val="28"/>
          <w:szCs w:val="28"/>
          <w:lang w:val="en-US"/>
        </w:rPr>
      </w:pPr>
      <w:r w:rsidRPr="00683B81">
        <w:rPr>
          <w:rFonts w:ascii="Calibri" w:hAnsi="Calibri" w:cs="Calibri"/>
          <w:b/>
          <w:bCs/>
          <w:color w:val="000000"/>
          <w:sz w:val="28"/>
          <w:szCs w:val="28"/>
          <w:lang w:val="en-US"/>
        </w:rPr>
        <w:t>What did you find?</w:t>
      </w:r>
    </w:p>
    <w:p w14:paraId="29F47D2F" w14:textId="54406F40" w:rsidR="00683B81" w:rsidRPr="008A629C" w:rsidRDefault="00683B81" w:rsidP="00683B81">
      <w:pPr>
        <w:spacing w:after="0" w:line="240" w:lineRule="auto"/>
        <w:contextualSpacing/>
        <w:jc w:val="both"/>
        <w:rPr>
          <w:rFonts w:ascii="Calibri" w:hAnsi="Calibri" w:cs="Calibri"/>
          <w:color w:val="000000"/>
          <w:sz w:val="24"/>
          <w:szCs w:val="24"/>
          <w:lang w:val="en-US"/>
        </w:rPr>
      </w:pPr>
      <w:r w:rsidRPr="008A629C">
        <w:rPr>
          <w:rFonts w:ascii="Calibri" w:hAnsi="Calibri" w:cs="Calibri"/>
          <w:color w:val="000000"/>
          <w:sz w:val="24"/>
          <w:szCs w:val="24"/>
          <w:lang w:val="en-US"/>
        </w:rPr>
        <w:t>A few techniques can be used to assess lung health in infants and toddlers, including:</w:t>
      </w:r>
    </w:p>
    <w:p w14:paraId="23733CFB" w14:textId="77777777" w:rsidR="00683B81" w:rsidRPr="008A629C" w:rsidRDefault="00683B81" w:rsidP="00683B81">
      <w:pPr>
        <w:numPr>
          <w:ilvl w:val="0"/>
          <w:numId w:val="1"/>
        </w:numPr>
        <w:spacing w:after="0" w:line="240" w:lineRule="auto"/>
        <w:contextualSpacing/>
        <w:jc w:val="both"/>
        <w:rPr>
          <w:rFonts w:ascii="Calibri" w:hAnsi="Calibri" w:cs="Calibri"/>
          <w:color w:val="000000"/>
          <w:sz w:val="24"/>
          <w:szCs w:val="24"/>
          <w:lang w:val="en-US"/>
        </w:rPr>
      </w:pPr>
      <w:r w:rsidRPr="008A629C">
        <w:rPr>
          <w:rFonts w:ascii="Calibri" w:hAnsi="Calibri" w:cs="Calibri"/>
          <w:b/>
          <w:bCs/>
          <w:color w:val="000000"/>
          <w:sz w:val="24"/>
          <w:szCs w:val="24"/>
          <w:lang w:val="en-US"/>
        </w:rPr>
        <w:t>Multiple-breath washout (MBW)</w:t>
      </w:r>
      <w:r w:rsidRPr="008A629C">
        <w:rPr>
          <w:rFonts w:ascii="Calibri" w:hAnsi="Calibri" w:cs="Calibri"/>
          <w:color w:val="000000"/>
          <w:sz w:val="24"/>
          <w:szCs w:val="24"/>
          <w:lang w:val="en-US"/>
        </w:rPr>
        <w:t xml:space="preserve"> or lung clearance index (LCI): </w:t>
      </w:r>
      <w:r w:rsidRPr="008A629C">
        <w:rPr>
          <w:rFonts w:ascii="Calibri" w:hAnsi="Calibri" w:cs="Calibri"/>
          <w:color w:val="000000"/>
          <w:sz w:val="24"/>
          <w:szCs w:val="24"/>
        </w:rPr>
        <w:t>a measure of lung health that measures how quickly a particular gas can be cleared out of the lungs when a person is breathing normally.</w:t>
      </w:r>
      <w:r w:rsidRPr="008A629C">
        <w:rPr>
          <w:rFonts w:ascii="Calibri" w:hAnsi="Calibri" w:cs="Calibri"/>
          <w:color w:val="000000"/>
          <w:sz w:val="24"/>
          <w:szCs w:val="24"/>
          <w:lang w:val="en-US"/>
        </w:rPr>
        <w:t xml:space="preserve"> It requires a mask and often sedation, for this age group.</w:t>
      </w:r>
    </w:p>
    <w:p w14:paraId="16F738E9" w14:textId="77777777" w:rsidR="00683B81" w:rsidRPr="008A629C" w:rsidRDefault="00683B81" w:rsidP="00683B81">
      <w:pPr>
        <w:numPr>
          <w:ilvl w:val="0"/>
          <w:numId w:val="1"/>
        </w:numPr>
        <w:spacing w:after="0" w:line="240" w:lineRule="auto"/>
        <w:contextualSpacing/>
        <w:jc w:val="both"/>
        <w:rPr>
          <w:rFonts w:ascii="Calibri" w:hAnsi="Calibri" w:cs="Calibri"/>
          <w:color w:val="000000"/>
          <w:sz w:val="24"/>
          <w:szCs w:val="24"/>
          <w:lang w:val="en-US"/>
        </w:rPr>
      </w:pPr>
      <w:r w:rsidRPr="008A629C">
        <w:rPr>
          <w:rFonts w:ascii="Calibri" w:hAnsi="Calibri" w:cs="Calibri"/>
          <w:b/>
          <w:bCs/>
          <w:color w:val="000000"/>
          <w:sz w:val="24"/>
          <w:szCs w:val="24"/>
          <w:lang w:val="en-US"/>
        </w:rPr>
        <w:t>Chest imaging</w:t>
      </w:r>
      <w:r w:rsidRPr="008A629C">
        <w:rPr>
          <w:rFonts w:ascii="Calibri" w:hAnsi="Calibri" w:cs="Calibri"/>
          <w:color w:val="000000"/>
          <w:sz w:val="24"/>
          <w:szCs w:val="24"/>
          <w:lang w:val="en-US"/>
        </w:rPr>
        <w:t>: CT or MRI scans can show changes in lung structure but may involve sedation or radiation.</w:t>
      </w:r>
    </w:p>
    <w:p w14:paraId="254F0050" w14:textId="77777777" w:rsidR="00683B81" w:rsidRPr="008A629C" w:rsidRDefault="00683B81" w:rsidP="00683B81">
      <w:pPr>
        <w:numPr>
          <w:ilvl w:val="0"/>
          <w:numId w:val="1"/>
        </w:numPr>
        <w:spacing w:after="0" w:line="240" w:lineRule="auto"/>
        <w:contextualSpacing/>
        <w:jc w:val="both"/>
        <w:rPr>
          <w:rFonts w:ascii="Calibri" w:hAnsi="Calibri" w:cs="Calibri"/>
          <w:color w:val="000000"/>
          <w:sz w:val="24"/>
          <w:szCs w:val="24"/>
          <w:lang w:val="en-US"/>
        </w:rPr>
      </w:pPr>
      <w:r w:rsidRPr="008A629C">
        <w:rPr>
          <w:rFonts w:ascii="Calibri" w:hAnsi="Calibri" w:cs="Calibri"/>
          <w:b/>
          <w:bCs/>
          <w:color w:val="000000"/>
          <w:sz w:val="24"/>
          <w:szCs w:val="24"/>
          <w:lang w:val="en-US"/>
        </w:rPr>
        <w:t>Airway samples for infection and inflammation</w:t>
      </w:r>
      <w:r w:rsidRPr="008A629C">
        <w:rPr>
          <w:rFonts w:ascii="Calibri" w:hAnsi="Calibri" w:cs="Calibri"/>
          <w:color w:val="000000"/>
          <w:sz w:val="24"/>
          <w:szCs w:val="24"/>
          <w:lang w:val="en-US"/>
        </w:rPr>
        <w:t>: mucus from lung lavage or sputum can be tested for signs of infection or inflammation.</w:t>
      </w:r>
    </w:p>
    <w:p w14:paraId="62CBC358" w14:textId="77777777" w:rsidR="00683B81" w:rsidRPr="008A629C" w:rsidRDefault="00683B81" w:rsidP="00683B81">
      <w:pPr>
        <w:spacing w:after="0" w:line="240" w:lineRule="auto"/>
        <w:contextualSpacing/>
        <w:jc w:val="both"/>
        <w:rPr>
          <w:rFonts w:ascii="Calibri" w:hAnsi="Calibri" w:cs="Calibri"/>
          <w:color w:val="000000"/>
          <w:sz w:val="24"/>
          <w:szCs w:val="24"/>
          <w:lang w:val="en-US"/>
        </w:rPr>
      </w:pPr>
    </w:p>
    <w:p w14:paraId="3E11EF58" w14:textId="77777777" w:rsidR="00683B81" w:rsidRPr="008A629C" w:rsidRDefault="00683B81" w:rsidP="00683B81">
      <w:pPr>
        <w:spacing w:after="0" w:line="240" w:lineRule="auto"/>
        <w:jc w:val="both"/>
        <w:rPr>
          <w:rFonts w:ascii="Calibri" w:hAnsi="Calibri" w:cs="Calibri"/>
          <w:color w:val="000000"/>
          <w:sz w:val="24"/>
          <w:szCs w:val="24"/>
          <w:lang w:val="en-US"/>
        </w:rPr>
      </w:pPr>
      <w:r w:rsidRPr="008A629C">
        <w:rPr>
          <w:rFonts w:ascii="Calibri" w:hAnsi="Calibri" w:cs="Calibri"/>
          <w:color w:val="000000"/>
          <w:sz w:val="24"/>
          <w:szCs w:val="24"/>
          <w:lang w:val="en-US"/>
        </w:rPr>
        <w:t xml:space="preserve">While these tests can give valuable information, none are accurate or practical enough to be used as the main way to judge if a new treatment works in children under 2. The differences in test results between treated and untreated children are often too small to detect clearly, which means trials would need to be very large and </w:t>
      </w:r>
      <w:proofErr w:type="gramStart"/>
      <w:r w:rsidRPr="008A629C">
        <w:rPr>
          <w:rFonts w:ascii="Calibri" w:hAnsi="Calibri" w:cs="Calibri"/>
          <w:color w:val="000000"/>
          <w:sz w:val="24"/>
          <w:szCs w:val="24"/>
          <w:lang w:val="en-US"/>
        </w:rPr>
        <w:t>long—making</w:t>
      </w:r>
      <w:proofErr w:type="gramEnd"/>
      <w:r w:rsidRPr="008A629C">
        <w:rPr>
          <w:rFonts w:ascii="Calibri" w:hAnsi="Calibri" w:cs="Calibri"/>
          <w:color w:val="000000"/>
          <w:sz w:val="24"/>
          <w:szCs w:val="24"/>
          <w:lang w:val="en-US"/>
        </w:rPr>
        <w:t xml:space="preserve"> them difficult to run.</w:t>
      </w:r>
    </w:p>
    <w:p w14:paraId="5117DDC8" w14:textId="77777777" w:rsidR="00683B81" w:rsidRPr="008A629C" w:rsidRDefault="00683B81" w:rsidP="00683B81">
      <w:pPr>
        <w:spacing w:after="0" w:line="240" w:lineRule="auto"/>
        <w:jc w:val="both"/>
        <w:rPr>
          <w:rFonts w:ascii="Calibri" w:hAnsi="Calibri" w:cs="Calibri"/>
          <w:color w:val="000000"/>
          <w:sz w:val="24"/>
          <w:szCs w:val="24"/>
          <w:lang w:val="en-US"/>
        </w:rPr>
      </w:pPr>
      <w:r w:rsidRPr="008A629C">
        <w:rPr>
          <w:rFonts w:ascii="Calibri" w:hAnsi="Calibri" w:cs="Calibri"/>
          <w:color w:val="000000"/>
          <w:sz w:val="24"/>
          <w:szCs w:val="24"/>
          <w:lang w:val="en-US"/>
        </w:rPr>
        <w:t>This creates a challenge for developing and approving treatments for this age group.</w:t>
      </w:r>
    </w:p>
    <w:p w14:paraId="51A12B5A" w14:textId="77777777" w:rsidR="00683B81" w:rsidRDefault="00683B81" w:rsidP="00683B81">
      <w:pPr>
        <w:spacing w:after="0" w:line="240" w:lineRule="auto"/>
        <w:contextualSpacing/>
        <w:jc w:val="both"/>
        <w:rPr>
          <w:rFonts w:ascii="Calibri" w:hAnsi="Calibri" w:cs="Calibri"/>
          <w:b/>
          <w:bCs/>
          <w:color w:val="000000"/>
          <w:sz w:val="28"/>
          <w:szCs w:val="28"/>
        </w:rPr>
      </w:pPr>
    </w:p>
    <w:p w14:paraId="1BA42131" w14:textId="46F8CB6F" w:rsidR="00683B81" w:rsidRPr="00683B81" w:rsidRDefault="00683B81" w:rsidP="00683B81">
      <w:pPr>
        <w:spacing w:after="0" w:line="240" w:lineRule="auto"/>
        <w:contextualSpacing/>
        <w:jc w:val="both"/>
        <w:rPr>
          <w:rFonts w:ascii="Calibri" w:hAnsi="Calibri" w:cs="Calibri"/>
          <w:b/>
          <w:bCs/>
          <w:color w:val="000000"/>
          <w:sz w:val="28"/>
          <w:szCs w:val="28"/>
        </w:rPr>
      </w:pPr>
      <w:r w:rsidRPr="00683B81">
        <w:rPr>
          <w:rFonts w:ascii="Calibri" w:hAnsi="Calibri" w:cs="Calibri"/>
          <w:b/>
          <w:bCs/>
          <w:color w:val="000000"/>
          <w:sz w:val="28"/>
          <w:szCs w:val="28"/>
        </w:rPr>
        <w:t>What does this mean and reasons for caution?</w:t>
      </w:r>
    </w:p>
    <w:p w14:paraId="029A1EFC" w14:textId="77777777" w:rsidR="00683B81" w:rsidRPr="008A629C" w:rsidRDefault="00683B81" w:rsidP="00683B81">
      <w:pPr>
        <w:spacing w:after="0" w:line="240" w:lineRule="auto"/>
        <w:contextualSpacing/>
        <w:jc w:val="both"/>
        <w:rPr>
          <w:rFonts w:ascii="Calibri" w:hAnsi="Calibri" w:cs="Calibri"/>
          <w:color w:val="000000"/>
          <w:sz w:val="24"/>
          <w:szCs w:val="24"/>
          <w:lang w:val="en-US"/>
        </w:rPr>
      </w:pPr>
      <w:r w:rsidRPr="008A629C">
        <w:rPr>
          <w:rFonts w:ascii="Calibri" w:hAnsi="Calibri" w:cs="Calibri"/>
          <w:color w:val="000000"/>
          <w:sz w:val="24"/>
          <w:szCs w:val="24"/>
          <w:lang w:val="en-US"/>
        </w:rPr>
        <w:t xml:space="preserve">For now, clinical trials in children under 2 with CF should focus on evaluating safety, how well the medicine is tolerated, getting the correct dose, and using simpler markers of treatment </w:t>
      </w:r>
      <w:proofErr w:type="gramStart"/>
      <w:r w:rsidRPr="008A629C">
        <w:rPr>
          <w:rFonts w:ascii="Calibri" w:hAnsi="Calibri" w:cs="Calibri"/>
          <w:color w:val="000000"/>
          <w:sz w:val="24"/>
          <w:szCs w:val="24"/>
          <w:lang w:val="en-US"/>
        </w:rPr>
        <w:t>effect—</w:t>
      </w:r>
      <w:proofErr w:type="gramEnd"/>
      <w:r w:rsidRPr="008A629C">
        <w:rPr>
          <w:rFonts w:ascii="Calibri" w:hAnsi="Calibri" w:cs="Calibri"/>
          <w:color w:val="000000"/>
          <w:sz w:val="24"/>
          <w:szCs w:val="24"/>
          <w:lang w:val="en-US"/>
        </w:rPr>
        <w:t>such as the sweat test, which reflects how well the treatment is working. Lung function tests like MBW or imaging can still be included as secondary or exploratory outcomes.</w:t>
      </w:r>
    </w:p>
    <w:p w14:paraId="6DA35647" w14:textId="77777777" w:rsidR="00683B81" w:rsidRPr="008A629C" w:rsidRDefault="00683B81" w:rsidP="00683B81">
      <w:pPr>
        <w:spacing w:after="0" w:line="240" w:lineRule="auto"/>
        <w:contextualSpacing/>
        <w:jc w:val="both"/>
        <w:rPr>
          <w:rFonts w:ascii="Calibri" w:hAnsi="Calibri" w:cs="Calibri"/>
          <w:b/>
          <w:bCs/>
          <w:color w:val="000000"/>
          <w:sz w:val="24"/>
          <w:szCs w:val="24"/>
        </w:rPr>
      </w:pPr>
    </w:p>
    <w:p w14:paraId="0866BBED" w14:textId="77777777" w:rsidR="00683B81" w:rsidRDefault="00683B81" w:rsidP="00683B81">
      <w:pPr>
        <w:spacing w:after="0" w:line="240" w:lineRule="auto"/>
        <w:jc w:val="both"/>
        <w:rPr>
          <w:rFonts w:ascii="Calibri" w:hAnsi="Calibri" w:cs="Calibri"/>
          <w:b/>
          <w:bCs/>
          <w:color w:val="000000"/>
          <w:sz w:val="28"/>
          <w:szCs w:val="28"/>
          <w:lang w:val="en-US"/>
        </w:rPr>
      </w:pPr>
    </w:p>
    <w:p w14:paraId="1771FF22" w14:textId="77777777" w:rsidR="00683B81" w:rsidRDefault="00683B81" w:rsidP="00683B81">
      <w:pPr>
        <w:spacing w:after="0" w:line="240" w:lineRule="auto"/>
        <w:jc w:val="both"/>
        <w:rPr>
          <w:rFonts w:ascii="Calibri" w:hAnsi="Calibri" w:cs="Calibri"/>
          <w:b/>
          <w:bCs/>
          <w:color w:val="000000"/>
          <w:sz w:val="28"/>
          <w:szCs w:val="28"/>
          <w:lang w:val="en-US"/>
        </w:rPr>
      </w:pPr>
    </w:p>
    <w:p w14:paraId="5D1A5ABD" w14:textId="684418A2" w:rsidR="00683B81" w:rsidRPr="00683B81" w:rsidRDefault="00683B81" w:rsidP="00683B81">
      <w:pPr>
        <w:spacing w:after="0" w:line="240" w:lineRule="auto"/>
        <w:jc w:val="both"/>
        <w:rPr>
          <w:rFonts w:ascii="Calibri" w:hAnsi="Calibri" w:cs="Calibri"/>
          <w:b/>
          <w:bCs/>
          <w:color w:val="000000"/>
          <w:sz w:val="28"/>
          <w:szCs w:val="28"/>
          <w:lang w:val="en-US"/>
        </w:rPr>
      </w:pPr>
      <w:r w:rsidRPr="00683B81">
        <w:rPr>
          <w:rFonts w:ascii="Calibri" w:hAnsi="Calibri" w:cs="Calibri"/>
          <w:b/>
          <w:bCs/>
          <w:color w:val="000000"/>
          <w:sz w:val="28"/>
          <w:szCs w:val="28"/>
          <w:lang w:val="en-US"/>
        </w:rPr>
        <w:lastRenderedPageBreak/>
        <w:t>What’s next?</w:t>
      </w:r>
    </w:p>
    <w:p w14:paraId="2E31CC7F" w14:textId="0B556DA2" w:rsidR="00683B81" w:rsidRPr="008A629C" w:rsidRDefault="00683B81" w:rsidP="00683B81">
      <w:pPr>
        <w:spacing w:after="0" w:line="240" w:lineRule="auto"/>
        <w:jc w:val="both"/>
        <w:rPr>
          <w:rFonts w:ascii="Calibri" w:hAnsi="Calibri" w:cs="Calibri"/>
          <w:color w:val="000000"/>
          <w:sz w:val="24"/>
          <w:szCs w:val="24"/>
        </w:rPr>
      </w:pPr>
      <w:r w:rsidRPr="008A629C">
        <w:rPr>
          <w:rFonts w:ascii="Calibri" w:hAnsi="Calibri" w:cs="Calibri"/>
          <w:color w:val="000000"/>
          <w:sz w:val="24"/>
          <w:szCs w:val="24"/>
        </w:rPr>
        <w:t xml:space="preserve">Currently, none of the discussed lung health tests are reliable enough to be the main way of showing if a treatment works in children under 2 in clinical trials to get approval for a new medicine. The differences seen would be too small, meaning trials would need to be very large and </w:t>
      </w:r>
      <w:proofErr w:type="gramStart"/>
      <w:r w:rsidRPr="008A629C">
        <w:rPr>
          <w:rFonts w:ascii="Calibri" w:hAnsi="Calibri" w:cs="Calibri"/>
          <w:color w:val="000000"/>
          <w:sz w:val="24"/>
          <w:szCs w:val="24"/>
        </w:rPr>
        <w:t>long—making</w:t>
      </w:r>
      <w:proofErr w:type="gramEnd"/>
      <w:r w:rsidRPr="008A629C">
        <w:rPr>
          <w:rFonts w:ascii="Calibri" w:hAnsi="Calibri" w:cs="Calibri"/>
          <w:color w:val="000000"/>
          <w:sz w:val="24"/>
          <w:szCs w:val="24"/>
        </w:rPr>
        <w:t xml:space="preserve"> them impractical. Until better tests are developed, clinical trials should focus on safety, dosing, and indirect signs of benefit, like the sweat test. Lung health tests can still be included as secondary measures to suggest possible lung benefits. Long-term follow-up studies after approval will also be important to assess how treatments affect lung health over time.</w:t>
      </w:r>
    </w:p>
    <w:p w14:paraId="3E807714" w14:textId="77777777" w:rsidR="00683B81" w:rsidRDefault="00683B81" w:rsidP="00683B81">
      <w:pPr>
        <w:spacing w:after="0" w:line="240" w:lineRule="auto"/>
        <w:jc w:val="both"/>
        <w:rPr>
          <w:rFonts w:ascii="Calibri" w:hAnsi="Calibri" w:cs="Calibri"/>
          <w:b/>
          <w:bCs/>
          <w:color w:val="000000"/>
          <w:sz w:val="28"/>
          <w:szCs w:val="28"/>
        </w:rPr>
      </w:pPr>
    </w:p>
    <w:p w14:paraId="62F41DB6" w14:textId="675B8EC1" w:rsidR="00683B81" w:rsidRPr="00683B81" w:rsidRDefault="00683B81" w:rsidP="00683B81">
      <w:pPr>
        <w:spacing w:after="0" w:line="240" w:lineRule="auto"/>
        <w:jc w:val="both"/>
        <w:rPr>
          <w:rFonts w:ascii="Calibri" w:hAnsi="Calibri" w:cs="Calibri"/>
          <w:b/>
          <w:bCs/>
          <w:color w:val="000000"/>
          <w:sz w:val="28"/>
          <w:szCs w:val="28"/>
        </w:rPr>
      </w:pPr>
      <w:r w:rsidRPr="00683B81">
        <w:rPr>
          <w:rFonts w:ascii="Calibri" w:hAnsi="Calibri" w:cs="Calibri"/>
          <w:b/>
          <w:bCs/>
          <w:color w:val="000000"/>
          <w:sz w:val="28"/>
          <w:szCs w:val="28"/>
        </w:rPr>
        <w:t xml:space="preserve">Original manuscript citation in PubMed: </w:t>
      </w:r>
    </w:p>
    <w:p w14:paraId="477EE181" w14:textId="4EE28423" w:rsidR="00683B81" w:rsidRPr="008A629C" w:rsidRDefault="00683B81" w:rsidP="00683B81">
      <w:pPr>
        <w:spacing w:after="0" w:line="240" w:lineRule="auto"/>
        <w:jc w:val="both"/>
        <w:rPr>
          <w:rFonts w:ascii="Calibri" w:hAnsi="Calibri" w:cs="Calibri"/>
          <w:color w:val="000000"/>
          <w:sz w:val="24"/>
          <w:szCs w:val="24"/>
        </w:rPr>
      </w:pPr>
      <w:r w:rsidRPr="008A629C">
        <w:rPr>
          <w:rFonts w:ascii="Calibri" w:hAnsi="Calibri" w:cs="Calibri"/>
          <w:color w:val="000000"/>
          <w:sz w:val="24"/>
          <w:szCs w:val="24"/>
        </w:rPr>
        <w:t xml:space="preserve">Tim Lee et al., Journal of Cystic Fibrosis, </w:t>
      </w:r>
      <w:hyperlink r:id="rId8" w:history="1">
        <w:r w:rsidRPr="008A629C">
          <w:rPr>
            <w:rStyle w:val="Hyperlink"/>
            <w:rFonts w:ascii="Calibri" w:hAnsi="Calibri" w:cs="Calibri"/>
            <w:sz w:val="24"/>
            <w:szCs w:val="24"/>
          </w:rPr>
          <w:t>https://doi.org/10.1016/j.jcf.2025.06.003</w:t>
        </w:r>
      </w:hyperlink>
    </w:p>
    <w:p w14:paraId="6DD58887" w14:textId="77777777" w:rsidR="00683B81" w:rsidRDefault="00683B81" w:rsidP="00683B81">
      <w:pPr>
        <w:spacing w:after="0" w:line="240" w:lineRule="auto"/>
        <w:rPr>
          <w:b/>
          <w:sz w:val="28"/>
          <w:szCs w:val="28"/>
        </w:rPr>
      </w:pPr>
    </w:p>
    <w:sectPr w:rsidR="00683B8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42C40" w14:textId="77777777" w:rsidR="002B490F" w:rsidRDefault="002B490F" w:rsidP="008B1278">
      <w:pPr>
        <w:spacing w:after="0" w:line="240" w:lineRule="auto"/>
      </w:pPr>
      <w:r>
        <w:separator/>
      </w:r>
    </w:p>
  </w:endnote>
  <w:endnote w:type="continuationSeparator" w:id="0">
    <w:p w14:paraId="5151883A" w14:textId="77777777" w:rsidR="002B490F" w:rsidRDefault="002B490F" w:rsidP="008B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287E2" w14:textId="77777777" w:rsidR="008B1278" w:rsidRDefault="008B12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3ECC9" w14:textId="77777777" w:rsidR="00D36FED" w:rsidRDefault="00717EB1">
    <w:pPr>
      <w:pStyle w:val="Footer"/>
    </w:pPr>
    <w:r>
      <w:rPr>
        <w:rFonts w:ascii="Palatino Linotype" w:hAnsi="Palatino Linotype"/>
        <w:b/>
        <w:sz w:val="40"/>
        <w:szCs w:val="40"/>
      </w:rPr>
      <w:ptab w:relativeTo="margin" w:alignment="right" w:leader="none"/>
    </w:r>
    <w:r w:rsidR="00D36FED">
      <w:rPr>
        <w:rFonts w:ascii="Palatino Linotype" w:hAnsi="Palatino Linotype"/>
        <w:b/>
        <w:sz w:val="40"/>
        <w:szCs w:val="40"/>
      </w:rPr>
      <w:ptab w:relativeTo="margin" w:alignment="center" w:leader="none"/>
    </w:r>
    <w:r w:rsidRPr="00717EB1">
      <w:rPr>
        <w:rFonts w:ascii="Palatino Linotype" w:hAnsi="Palatino Linotype"/>
        <w:b/>
        <w:sz w:val="40"/>
        <w:szCs w:val="40"/>
      </w:rPr>
      <w:t>Cystic Fibrosis Research News</w:t>
    </w:r>
    <w:r>
      <w:t xml:space="preserve">  </w:t>
    </w:r>
  </w:p>
  <w:p w14:paraId="44CFC92A" w14:textId="77777777" w:rsidR="00717EB1" w:rsidRDefault="00D36FED">
    <w:pPr>
      <w:pStyle w:val="Footer"/>
    </w:pPr>
    <w:r>
      <w:ptab w:relativeTo="margin" w:alignment="center" w:leader="none"/>
    </w:r>
    <w:hyperlink r:id="rId1" w:history="1">
      <w:r w:rsidR="00717EB1" w:rsidRPr="0085653A">
        <w:rPr>
          <w:rStyle w:val="Hyperlink"/>
        </w:rPr>
        <w:t>cfresearchnews@gmail.com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F774F" w14:textId="77777777" w:rsidR="008B1278" w:rsidRDefault="008B1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C2B8E" w14:textId="77777777" w:rsidR="002B490F" w:rsidRDefault="002B490F" w:rsidP="008B1278">
      <w:pPr>
        <w:spacing w:after="0" w:line="240" w:lineRule="auto"/>
      </w:pPr>
      <w:r>
        <w:separator/>
      </w:r>
    </w:p>
  </w:footnote>
  <w:footnote w:type="continuationSeparator" w:id="0">
    <w:p w14:paraId="176E67AD" w14:textId="77777777" w:rsidR="002B490F" w:rsidRDefault="002B490F" w:rsidP="008B1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028BA" w14:textId="77777777" w:rsidR="008B1278" w:rsidRDefault="008B1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28542" w14:textId="77777777" w:rsidR="008B1278" w:rsidRDefault="008B1278">
    <w:pPr>
      <w:pStyle w:val="Header"/>
    </w:pPr>
    <w:r>
      <w:t xml:space="preserve"> </w:t>
    </w:r>
    <w:r>
      <w:rPr>
        <w:noProof/>
        <w:lang w:eastAsia="en-AU"/>
      </w:rPr>
      <w:drawing>
        <wp:inline distT="0" distB="0" distL="0" distR="0" wp14:anchorId="3761F59D" wp14:editId="441865FF">
          <wp:extent cx="2237426" cy="999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cs.png"/>
                  <pic:cNvPicPr/>
                </pic:nvPicPr>
                <pic:blipFill>
                  <a:blip r:embed="rId1">
                    <a:extLst>
                      <a:ext uri="{28A0092B-C50C-407E-A947-70E740481C1C}">
                        <a14:useLocalDpi xmlns:a14="http://schemas.microsoft.com/office/drawing/2010/main" val="0"/>
                      </a:ext>
                    </a:extLst>
                  </a:blip>
                  <a:stretch>
                    <a:fillRect/>
                  </a:stretch>
                </pic:blipFill>
                <pic:spPr>
                  <a:xfrm>
                    <a:off x="0" y="0"/>
                    <a:ext cx="2237426" cy="999831"/>
                  </a:xfrm>
                  <a:prstGeom prst="rect">
                    <a:avLst/>
                  </a:prstGeom>
                  <a:noFill/>
                  <a:ln>
                    <a:noFill/>
                  </a:ln>
                </pic:spPr>
              </pic:pic>
            </a:graphicData>
          </a:graphic>
        </wp:inline>
      </w:drawing>
    </w:r>
    <w:r>
      <w:t xml:space="preserve">                 </w:t>
    </w:r>
    <w:r>
      <w:rPr>
        <w:noProof/>
        <w:lang w:eastAsia="en-AU"/>
      </w:rPr>
      <w:drawing>
        <wp:inline distT="0" distB="0" distL="0" distR="0" wp14:anchorId="770DB8EE" wp14:editId="647C85BC">
          <wp:extent cx="2695575" cy="9789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cf.png"/>
                  <pic:cNvPicPr/>
                </pic:nvPicPr>
                <pic:blipFill>
                  <a:blip r:embed="rId2">
                    <a:extLst>
                      <a:ext uri="{28A0092B-C50C-407E-A947-70E740481C1C}">
                        <a14:useLocalDpi xmlns:a14="http://schemas.microsoft.com/office/drawing/2010/main" val="0"/>
                      </a:ext>
                    </a:extLst>
                  </a:blip>
                  <a:stretch>
                    <a:fillRect/>
                  </a:stretch>
                </pic:blipFill>
                <pic:spPr>
                  <a:xfrm>
                    <a:off x="0" y="0"/>
                    <a:ext cx="2708563" cy="983707"/>
                  </a:xfrm>
                  <a:prstGeom prst="rect">
                    <a:avLst/>
                  </a:prstGeom>
                </pic:spPr>
              </pic:pic>
            </a:graphicData>
          </a:graphic>
        </wp:inline>
      </w:drawing>
    </w:r>
  </w:p>
  <w:p w14:paraId="555F201F" w14:textId="77777777" w:rsidR="008B1278" w:rsidRDefault="008B1278">
    <w:pPr>
      <w:pStyle w:val="Header"/>
    </w:pPr>
  </w:p>
  <w:p w14:paraId="3D603BB9" w14:textId="77777777" w:rsidR="008B1278" w:rsidRDefault="008B1278">
    <w:pPr>
      <w:pStyle w:val="Header"/>
    </w:pPr>
  </w:p>
  <w:p w14:paraId="2FE008B7" w14:textId="77777777" w:rsidR="008B1278" w:rsidRPr="00717EB1" w:rsidRDefault="00717EB1" w:rsidP="00717EB1">
    <w:pPr>
      <w:pStyle w:val="Header"/>
      <w:jc w:val="center"/>
      <w:rPr>
        <w:rFonts w:ascii="Palatino Linotype" w:hAnsi="Palatino Linotype"/>
        <w:b/>
        <w:sz w:val="56"/>
        <w:szCs w:val="56"/>
      </w:rPr>
    </w:pPr>
    <w:r w:rsidRPr="00717EB1">
      <w:rPr>
        <w:rFonts w:ascii="Palatino Linotype" w:hAnsi="Palatino Linotype"/>
        <w:b/>
        <w:sz w:val="56"/>
        <w:szCs w:val="56"/>
      </w:rPr>
      <w:t>Cystic Fibrosis Research News</w:t>
    </w:r>
  </w:p>
  <w:p w14:paraId="40BB2C86" w14:textId="77777777" w:rsidR="008B1278" w:rsidRDefault="008B12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E11FB" w14:textId="77777777" w:rsidR="008B1278" w:rsidRDefault="008B1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D0131D"/>
    <w:multiLevelType w:val="multilevel"/>
    <w:tmpl w:val="F782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2738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82"/>
    <w:rsid w:val="00156404"/>
    <w:rsid w:val="0016102A"/>
    <w:rsid w:val="001862AC"/>
    <w:rsid w:val="001C0B35"/>
    <w:rsid w:val="002B490F"/>
    <w:rsid w:val="00325B5B"/>
    <w:rsid w:val="0049290B"/>
    <w:rsid w:val="00540382"/>
    <w:rsid w:val="0067581B"/>
    <w:rsid w:val="00683B81"/>
    <w:rsid w:val="006E3887"/>
    <w:rsid w:val="00717EB1"/>
    <w:rsid w:val="00727D20"/>
    <w:rsid w:val="00753394"/>
    <w:rsid w:val="00757863"/>
    <w:rsid w:val="007B3B49"/>
    <w:rsid w:val="007C34C3"/>
    <w:rsid w:val="00805FBE"/>
    <w:rsid w:val="008B1278"/>
    <w:rsid w:val="0098362B"/>
    <w:rsid w:val="00BC7A3C"/>
    <w:rsid w:val="00C2564B"/>
    <w:rsid w:val="00CF30A7"/>
    <w:rsid w:val="00D36FED"/>
    <w:rsid w:val="00D47EB2"/>
    <w:rsid w:val="00E01296"/>
    <w:rsid w:val="00E36A30"/>
    <w:rsid w:val="00EB45BD"/>
    <w:rsid w:val="00F62D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B9BDF"/>
  <w15:docId w15:val="{ECC78DC4-3791-42EF-8DC1-7501B3BB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278"/>
  </w:style>
  <w:style w:type="paragraph" w:styleId="Footer">
    <w:name w:val="footer"/>
    <w:basedOn w:val="Normal"/>
    <w:link w:val="FooterChar"/>
    <w:uiPriority w:val="99"/>
    <w:unhideWhenUsed/>
    <w:rsid w:val="008B1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278"/>
  </w:style>
  <w:style w:type="paragraph" w:styleId="BalloonText">
    <w:name w:val="Balloon Text"/>
    <w:basedOn w:val="Normal"/>
    <w:link w:val="BalloonTextChar"/>
    <w:uiPriority w:val="99"/>
    <w:semiHidden/>
    <w:unhideWhenUsed/>
    <w:rsid w:val="008B1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78"/>
    <w:rPr>
      <w:rFonts w:ascii="Tahoma" w:hAnsi="Tahoma" w:cs="Tahoma"/>
      <w:sz w:val="16"/>
      <w:szCs w:val="16"/>
    </w:rPr>
  </w:style>
  <w:style w:type="character" w:styleId="Hyperlink">
    <w:name w:val="Hyperlink"/>
    <w:basedOn w:val="DefaultParagraphFont"/>
    <w:uiPriority w:val="99"/>
    <w:unhideWhenUsed/>
    <w:rsid w:val="00717EB1"/>
    <w:rPr>
      <w:color w:val="0000FF" w:themeColor="hyperlink"/>
      <w:u w:val="single"/>
    </w:rPr>
  </w:style>
  <w:style w:type="paragraph" w:styleId="PlainText">
    <w:name w:val="Plain Text"/>
    <w:basedOn w:val="Normal"/>
    <w:link w:val="PlainTextChar"/>
    <w:uiPriority w:val="99"/>
    <w:unhideWhenUsed/>
    <w:rsid w:val="00BC7A3C"/>
    <w:pPr>
      <w:spacing w:after="0" w:line="240" w:lineRule="auto"/>
    </w:pPr>
    <w:rPr>
      <w:rFonts w:ascii="Calibri" w:hAnsi="Calibri"/>
      <w:szCs w:val="21"/>
      <w:lang w:val="de-DE"/>
    </w:rPr>
  </w:style>
  <w:style w:type="character" w:customStyle="1" w:styleId="PlainTextChar">
    <w:name w:val="Plain Text Char"/>
    <w:basedOn w:val="DefaultParagraphFont"/>
    <w:link w:val="PlainText"/>
    <w:uiPriority w:val="99"/>
    <w:rsid w:val="00BC7A3C"/>
    <w:rPr>
      <w:rFonts w:ascii="Calibri" w:hAnsi="Calibri"/>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cf.2025.06.00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cfresearchnews@gmai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CF%20RESEARCH%20NEWS\emails%20and%20proforma%20for%20authors\letterhead_ques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A8CB6-D9E2-45CB-A7C6-27065A407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letterhead_questions</Template>
  <TotalTime>2</TotalTime>
  <Pages>3</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QIMR</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CFRN</dc:creator>
  <cp:lastModifiedBy>CFRN</cp:lastModifiedBy>
  <cp:revision>2</cp:revision>
  <dcterms:created xsi:type="dcterms:W3CDTF">2025-07-27T00:22:00Z</dcterms:created>
  <dcterms:modified xsi:type="dcterms:W3CDTF">2025-07-27T00:22:00Z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2024-11-03T01:08:16Z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26766f26-61d6-42dd-b995-963e8ea8d3f4</vt:lpwstr>
  </property>
  <property fmtid="{D5CDD505-2E9C-101B-9397-08002B2CF9AE}" pid="8" name="MSIP_Label_0f488380-630a-4f55-a077-a19445e3f360_ContentBits">
    <vt:lpwstr>0</vt:lpwstr>
  </property>
</Properties>
</file>